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281A4" w14:textId="554EC31D" w:rsidR="00FE06F0" w:rsidRDefault="00FE06F0" w:rsidP="00FE06F0">
      <w:pPr>
        <w:pStyle w:val="Tekstpodstawowy"/>
        <w:spacing w:before="70"/>
        <w:jc w:val="center"/>
        <w:rPr>
          <w:sz w:val="20"/>
        </w:rPr>
      </w:pPr>
    </w:p>
    <w:p w14:paraId="340463BE" w14:textId="77777777" w:rsidR="00FE06F0" w:rsidRDefault="00FE06F0" w:rsidP="00FE06F0">
      <w:pPr>
        <w:spacing w:after="120" w:line="276" w:lineRule="auto"/>
        <w:jc w:val="right"/>
        <w:rPr>
          <w:rFonts w:ascii="Times New Roman" w:eastAsia="Times New Roman" w:hAnsi="Times New Roman" w:cs="Times New Roman"/>
          <w:i/>
          <w:iCs/>
          <w:color w:val="000000"/>
          <w:sz w:val="16"/>
          <w:szCs w:val="16"/>
        </w:rPr>
      </w:pPr>
    </w:p>
    <w:p w14:paraId="277350E8" w14:textId="3991B731" w:rsidR="00FE06F0" w:rsidRDefault="00FE06F0" w:rsidP="00FE06F0">
      <w:pPr>
        <w:spacing w:after="120" w:line="276" w:lineRule="auto"/>
        <w:jc w:val="right"/>
        <w:rPr>
          <w:rFonts w:ascii="Times New Roman" w:eastAsia="Times New Roman" w:hAnsi="Times New Roman" w:cs="Times New Roman"/>
          <w:i/>
          <w:iCs/>
          <w:color w:val="000000"/>
          <w:sz w:val="16"/>
          <w:szCs w:val="16"/>
        </w:rPr>
      </w:pPr>
      <w:r w:rsidRPr="003771B0">
        <w:rPr>
          <w:rFonts w:ascii="Times New Roman" w:eastAsia="Times New Roman" w:hAnsi="Times New Roman" w:cs="Times New Roman"/>
          <w:i/>
          <w:iCs/>
          <w:color w:val="000000"/>
          <w:sz w:val="16"/>
          <w:szCs w:val="16"/>
        </w:rPr>
        <w:t xml:space="preserve">Załącznik nr 1 do Uchwały nr </w:t>
      </w:r>
      <w:r w:rsidR="00CE5DD9">
        <w:rPr>
          <w:rFonts w:ascii="Times New Roman" w:eastAsia="Times New Roman" w:hAnsi="Times New Roman" w:cs="Times New Roman"/>
          <w:i/>
          <w:iCs/>
          <w:color w:val="000000"/>
          <w:sz w:val="16"/>
          <w:szCs w:val="16"/>
        </w:rPr>
        <w:t>3</w:t>
      </w:r>
      <w:r w:rsidRPr="003771B0">
        <w:rPr>
          <w:rFonts w:ascii="Times New Roman" w:eastAsia="Times New Roman" w:hAnsi="Times New Roman" w:cs="Times New Roman"/>
          <w:i/>
          <w:iCs/>
          <w:color w:val="000000"/>
          <w:sz w:val="16"/>
          <w:szCs w:val="16"/>
        </w:rPr>
        <w:t xml:space="preserve">/2025 Zarządu Stowarzyszenia </w:t>
      </w:r>
    </w:p>
    <w:p w14:paraId="0DF3A8CE" w14:textId="5B22E68F" w:rsidR="00FE06F0" w:rsidRPr="00B62E36" w:rsidRDefault="00FE06F0" w:rsidP="00FE06F0">
      <w:pPr>
        <w:spacing w:after="120" w:line="276" w:lineRule="auto"/>
        <w:jc w:val="right"/>
        <w:rPr>
          <w:rFonts w:ascii="Times New Roman" w:eastAsia="Times New Roman" w:hAnsi="Times New Roman" w:cs="Times New Roman"/>
          <w:color w:val="000000"/>
        </w:rPr>
      </w:pPr>
      <w:r w:rsidRPr="003771B0">
        <w:rPr>
          <w:rFonts w:ascii="Times New Roman" w:eastAsia="Times New Roman" w:hAnsi="Times New Roman" w:cs="Times New Roman"/>
          <w:i/>
          <w:iCs/>
          <w:color w:val="000000"/>
          <w:sz w:val="16"/>
          <w:szCs w:val="16"/>
        </w:rPr>
        <w:t xml:space="preserve">LGD ”Ziemia Wieluńsko-Sieradzka” z dnia </w:t>
      </w:r>
      <w:r w:rsidR="003D3209">
        <w:rPr>
          <w:rFonts w:ascii="Times New Roman" w:eastAsia="Times New Roman" w:hAnsi="Times New Roman" w:cs="Times New Roman"/>
          <w:i/>
          <w:iCs/>
          <w:color w:val="000000"/>
          <w:sz w:val="16"/>
          <w:szCs w:val="16"/>
        </w:rPr>
        <w:t>24.07.</w:t>
      </w:r>
      <w:r w:rsidRPr="003771B0">
        <w:rPr>
          <w:rFonts w:ascii="Times New Roman" w:eastAsia="Times New Roman" w:hAnsi="Times New Roman" w:cs="Times New Roman"/>
          <w:i/>
          <w:iCs/>
          <w:color w:val="000000"/>
          <w:sz w:val="16"/>
          <w:szCs w:val="16"/>
        </w:rPr>
        <w:t>2025r</w:t>
      </w:r>
      <w:r w:rsidRPr="00B62E36">
        <w:rPr>
          <w:rFonts w:ascii="Times New Roman" w:eastAsia="Times New Roman" w:hAnsi="Times New Roman" w:cs="Times New Roman"/>
          <w:color w:val="000000"/>
        </w:rPr>
        <w:t>.</w:t>
      </w:r>
    </w:p>
    <w:p w14:paraId="579F961D" w14:textId="77777777" w:rsidR="00FE06F0" w:rsidRDefault="00FE06F0" w:rsidP="00FE06F0">
      <w:pPr>
        <w:spacing w:after="120" w:line="276" w:lineRule="auto"/>
        <w:rPr>
          <w:rFonts w:ascii="Times New Roman" w:eastAsia="Times New Roman" w:hAnsi="Times New Roman" w:cs="Times New Roman"/>
          <w:b/>
          <w:color w:val="000000"/>
        </w:rPr>
      </w:pPr>
    </w:p>
    <w:p w14:paraId="204EC7FB" w14:textId="77777777" w:rsidR="00FE06F0" w:rsidRDefault="00FE06F0" w:rsidP="00FE06F0">
      <w:pPr>
        <w:spacing w:after="120" w:line="276" w:lineRule="auto"/>
        <w:rPr>
          <w:rFonts w:ascii="Times New Roman" w:eastAsia="Times New Roman" w:hAnsi="Times New Roman" w:cs="Times New Roman"/>
          <w:b/>
          <w:color w:val="000000"/>
        </w:rPr>
      </w:pPr>
    </w:p>
    <w:p w14:paraId="095A9BD0" w14:textId="77777777" w:rsidR="00FE06F0" w:rsidRDefault="00FE06F0" w:rsidP="00FE06F0">
      <w:pPr>
        <w:spacing w:after="120" w:line="276" w:lineRule="auto"/>
        <w:rPr>
          <w:rFonts w:ascii="Times New Roman" w:eastAsia="Times New Roman" w:hAnsi="Times New Roman" w:cs="Times New Roman"/>
          <w:b/>
          <w:color w:val="000000"/>
        </w:rPr>
      </w:pPr>
    </w:p>
    <w:p w14:paraId="741833CE" w14:textId="77777777" w:rsidR="00FE06F0" w:rsidRDefault="00FE06F0" w:rsidP="00FE06F0">
      <w:pPr>
        <w:spacing w:after="120" w:line="276" w:lineRule="auto"/>
        <w:rPr>
          <w:rFonts w:ascii="Times New Roman" w:eastAsia="Times New Roman" w:hAnsi="Times New Roman" w:cs="Times New Roman"/>
          <w:b/>
          <w:color w:val="000000"/>
        </w:rPr>
      </w:pPr>
    </w:p>
    <w:p w14:paraId="5F885D58" w14:textId="77777777" w:rsidR="00FE06F0" w:rsidRDefault="00FE06F0" w:rsidP="00FE06F0">
      <w:pPr>
        <w:spacing w:after="120" w:line="276" w:lineRule="auto"/>
        <w:rPr>
          <w:rFonts w:ascii="Times New Roman" w:eastAsia="Times New Roman" w:hAnsi="Times New Roman" w:cs="Times New Roman"/>
          <w:b/>
          <w:color w:val="000000"/>
        </w:rPr>
      </w:pPr>
    </w:p>
    <w:p w14:paraId="0D71EE63" w14:textId="77777777" w:rsidR="00FE06F0" w:rsidRPr="003771B0" w:rsidRDefault="00FE06F0" w:rsidP="00FE06F0">
      <w:pPr>
        <w:spacing w:after="120" w:line="276" w:lineRule="auto"/>
        <w:jc w:val="center"/>
        <w:rPr>
          <w:rFonts w:ascii="Times New Roman" w:eastAsia="Times New Roman" w:hAnsi="Times New Roman" w:cs="Times New Roman"/>
          <w:b/>
          <w:color w:val="000000"/>
          <w:sz w:val="40"/>
          <w:szCs w:val="40"/>
        </w:rPr>
      </w:pPr>
      <w:r w:rsidRPr="003771B0">
        <w:rPr>
          <w:rFonts w:ascii="Times New Roman" w:eastAsia="Times New Roman" w:hAnsi="Times New Roman" w:cs="Times New Roman"/>
          <w:b/>
          <w:color w:val="000000"/>
          <w:sz w:val="40"/>
          <w:szCs w:val="40"/>
        </w:rPr>
        <w:t>REGULAMIN</w:t>
      </w:r>
    </w:p>
    <w:p w14:paraId="66D2F147" w14:textId="7F970E20" w:rsidR="00FE06F0" w:rsidRPr="003771B0" w:rsidRDefault="00FE06F0" w:rsidP="00594007">
      <w:pPr>
        <w:spacing w:after="120" w:line="276" w:lineRule="auto"/>
        <w:jc w:val="center"/>
        <w:rPr>
          <w:rFonts w:ascii="Times New Roman" w:eastAsia="Times New Roman" w:hAnsi="Times New Roman" w:cs="Times New Roman"/>
          <w:b/>
          <w:color w:val="000000"/>
          <w:sz w:val="40"/>
          <w:szCs w:val="40"/>
        </w:rPr>
      </w:pPr>
      <w:r w:rsidRPr="003771B0">
        <w:rPr>
          <w:rFonts w:ascii="Times New Roman" w:eastAsia="Times New Roman" w:hAnsi="Times New Roman" w:cs="Times New Roman"/>
          <w:b/>
          <w:color w:val="000000"/>
          <w:sz w:val="40"/>
          <w:szCs w:val="40"/>
        </w:rPr>
        <w:t xml:space="preserve"> NABORU WNIOSKÓW O PRZYZNANIE POMOCY </w:t>
      </w:r>
      <w:r w:rsidRPr="003771B0">
        <w:rPr>
          <w:rFonts w:ascii="Times New Roman" w:eastAsia="Times New Roman" w:hAnsi="Times New Roman" w:cs="Times New Roman"/>
          <w:b/>
          <w:color w:val="000000"/>
          <w:sz w:val="40"/>
          <w:szCs w:val="40"/>
        </w:rPr>
        <w:br/>
        <w:t xml:space="preserve">NA ROZWÓJ PRZEDSIĘBIORCZOŚCI POPRZEZ </w:t>
      </w:r>
      <w:r>
        <w:rPr>
          <w:rFonts w:ascii="Times New Roman" w:eastAsia="Times New Roman" w:hAnsi="Times New Roman" w:cs="Times New Roman"/>
          <w:b/>
          <w:color w:val="000000"/>
          <w:sz w:val="40"/>
          <w:szCs w:val="40"/>
        </w:rPr>
        <w:t xml:space="preserve">ROZWÓJ </w:t>
      </w:r>
      <w:r w:rsidRPr="003771B0">
        <w:rPr>
          <w:rFonts w:ascii="Times New Roman" w:eastAsia="Times New Roman" w:hAnsi="Times New Roman" w:cs="Times New Roman"/>
          <w:b/>
          <w:color w:val="000000"/>
          <w:sz w:val="40"/>
          <w:szCs w:val="40"/>
        </w:rPr>
        <w:t xml:space="preserve">DZIAŁALNOŚCI GOSPODARCZEJ </w:t>
      </w:r>
      <w:r>
        <w:rPr>
          <w:rFonts w:ascii="Times New Roman" w:eastAsia="Times New Roman" w:hAnsi="Times New Roman" w:cs="Times New Roman"/>
          <w:b/>
          <w:color w:val="000000"/>
          <w:sz w:val="40"/>
          <w:szCs w:val="40"/>
        </w:rPr>
        <w:t>UKIERUNKOWANEJ NA INNOWACJE I ODNAWIALNE ŹRÓDŁA ENERGII</w:t>
      </w:r>
      <w:r w:rsidRPr="003771B0">
        <w:rPr>
          <w:rFonts w:ascii="Times New Roman" w:eastAsia="Times New Roman" w:hAnsi="Times New Roman" w:cs="Times New Roman"/>
          <w:b/>
          <w:color w:val="000000"/>
          <w:sz w:val="40"/>
          <w:szCs w:val="40"/>
        </w:rPr>
        <w:br/>
        <w:t>(</w:t>
      </w:r>
      <w:r>
        <w:rPr>
          <w:rFonts w:ascii="Times New Roman" w:eastAsia="Times New Roman" w:hAnsi="Times New Roman" w:cs="Times New Roman"/>
          <w:b/>
          <w:color w:val="000000"/>
          <w:sz w:val="40"/>
          <w:szCs w:val="40"/>
        </w:rPr>
        <w:t>ROZWÓJ</w:t>
      </w:r>
      <w:r w:rsidRPr="003771B0">
        <w:rPr>
          <w:rFonts w:ascii="Times New Roman" w:eastAsia="Times New Roman" w:hAnsi="Times New Roman" w:cs="Times New Roman"/>
          <w:b/>
          <w:color w:val="000000"/>
          <w:sz w:val="40"/>
          <w:szCs w:val="40"/>
        </w:rPr>
        <w:t xml:space="preserve"> DG)</w:t>
      </w:r>
    </w:p>
    <w:p w14:paraId="457F1C2A" w14:textId="77777777" w:rsidR="00FE06F0" w:rsidRDefault="00FE06F0" w:rsidP="00FE06F0">
      <w:pPr>
        <w:spacing w:after="120" w:line="276" w:lineRule="auto"/>
        <w:jc w:val="center"/>
        <w:rPr>
          <w:rFonts w:ascii="Times New Roman" w:eastAsia="Times New Roman" w:hAnsi="Times New Roman" w:cs="Times New Roman"/>
          <w:b/>
          <w:sz w:val="28"/>
          <w:szCs w:val="28"/>
        </w:rPr>
      </w:pPr>
    </w:p>
    <w:p w14:paraId="38685C43" w14:textId="77777777" w:rsidR="00FE06F0" w:rsidRPr="00316612" w:rsidRDefault="00FE06F0" w:rsidP="00FE06F0">
      <w:pPr>
        <w:spacing w:after="120" w:line="276" w:lineRule="auto"/>
        <w:jc w:val="center"/>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sz w:val="28"/>
          <w:szCs w:val="28"/>
        </w:rPr>
        <w:t xml:space="preserve">w ramach wdrażania Lokalnej Strategii Rozwoju </w:t>
      </w:r>
      <w:r>
        <w:rPr>
          <w:rFonts w:ascii="Times New Roman" w:eastAsia="Times New Roman" w:hAnsi="Times New Roman" w:cs="Times New Roman"/>
          <w:sz w:val="28"/>
          <w:szCs w:val="28"/>
        </w:rPr>
        <w:br/>
        <w:t>realizowanej przez Stowarzyszenie LGD „Ziemia Wieluńsko-Sieradzka”</w:t>
      </w:r>
      <w:r>
        <w:rPr>
          <w:rFonts w:ascii="Times New Roman" w:eastAsia="Times New Roman" w:hAnsi="Times New Roman" w:cs="Times New Roman"/>
          <w:sz w:val="28"/>
          <w:szCs w:val="28"/>
        </w:rPr>
        <w:br/>
        <w:t xml:space="preserve">w ramach Planu Strategicznego dla Wspólnej Polityki Rolnej na lata 2023–2027 dla interwencji I.13.1 LEADER/Rozwój Lokalny Kierowany przez Społeczność (RLKS) – komponent wdrażanie LSR </w:t>
      </w:r>
    </w:p>
    <w:p w14:paraId="16A84A7D" w14:textId="00E3D470" w:rsidR="00FE06F0" w:rsidRPr="00F3350C" w:rsidRDefault="00FE06F0" w:rsidP="00FE06F0">
      <w:pPr>
        <w:spacing w:after="120" w:line="276" w:lineRule="auto"/>
        <w:jc w:val="center"/>
        <w:rPr>
          <w:rFonts w:ascii="Times New Roman" w:eastAsia="Times New Roman" w:hAnsi="Times New Roman" w:cs="Times New Roman"/>
          <w:b/>
          <w:bCs/>
          <w:sz w:val="28"/>
          <w:szCs w:val="28"/>
        </w:rPr>
      </w:pPr>
      <w:r w:rsidRPr="00316612">
        <w:rPr>
          <w:rFonts w:ascii="Times New Roman" w:eastAsia="Times New Roman" w:hAnsi="Times New Roman" w:cs="Times New Roman"/>
          <w:sz w:val="28"/>
          <w:szCs w:val="28"/>
        </w:rPr>
        <w:t xml:space="preserve"> </w:t>
      </w:r>
      <w:r w:rsidRPr="00316612">
        <w:rPr>
          <w:rFonts w:ascii="Times New Roman" w:eastAsia="Times New Roman" w:hAnsi="Times New Roman" w:cs="Times New Roman"/>
          <w:b/>
          <w:bCs/>
          <w:sz w:val="28"/>
          <w:szCs w:val="28"/>
        </w:rPr>
        <w:t xml:space="preserve">Przedsięwzięcie nr </w:t>
      </w:r>
      <w:r>
        <w:rPr>
          <w:rFonts w:ascii="Times New Roman" w:eastAsia="Times New Roman" w:hAnsi="Times New Roman" w:cs="Times New Roman"/>
          <w:b/>
          <w:bCs/>
          <w:sz w:val="28"/>
          <w:szCs w:val="28"/>
        </w:rPr>
        <w:t>P.1.1</w:t>
      </w:r>
      <w:r w:rsidRPr="00316612">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w:t>
      </w:r>
      <w:r w:rsidRPr="00553063">
        <w:rPr>
          <w:rFonts w:ascii="Times New Roman" w:eastAsia="Times New Roman" w:hAnsi="Times New Roman" w:cs="Times New Roman"/>
          <w:b/>
          <w:bCs/>
          <w:sz w:val="28"/>
          <w:szCs w:val="28"/>
        </w:rPr>
        <w:t xml:space="preserve">Rozwój przedsiębiorczości poprzez </w:t>
      </w:r>
      <w:r>
        <w:rPr>
          <w:rFonts w:ascii="Times New Roman" w:eastAsia="Times New Roman" w:hAnsi="Times New Roman" w:cs="Times New Roman"/>
          <w:b/>
          <w:bCs/>
          <w:sz w:val="28"/>
          <w:szCs w:val="28"/>
        </w:rPr>
        <w:t>rozwój</w:t>
      </w:r>
      <w:r w:rsidRPr="00553063">
        <w:rPr>
          <w:rFonts w:ascii="Times New Roman" w:eastAsia="Times New Roman" w:hAnsi="Times New Roman" w:cs="Times New Roman"/>
          <w:b/>
          <w:bCs/>
          <w:sz w:val="28"/>
          <w:szCs w:val="28"/>
        </w:rPr>
        <w:t xml:space="preserve"> działalności gospodarczej ukierunkowanej na </w:t>
      </w:r>
      <w:r>
        <w:rPr>
          <w:rFonts w:ascii="Times New Roman" w:eastAsia="Times New Roman" w:hAnsi="Times New Roman" w:cs="Times New Roman"/>
          <w:b/>
          <w:bCs/>
          <w:sz w:val="28"/>
          <w:szCs w:val="28"/>
        </w:rPr>
        <w:t>innowację i odnawialne źródła energii</w:t>
      </w:r>
    </w:p>
    <w:p w14:paraId="513E5036" w14:textId="66014F2A" w:rsidR="00FE06F0" w:rsidRDefault="00FE06F0" w:rsidP="00FE06F0">
      <w:pPr>
        <w:spacing w:after="120" w:line="276" w:lineRule="auto"/>
        <w:jc w:val="center"/>
        <w:rPr>
          <w:rFonts w:ascii="Times New Roman" w:eastAsia="Times New Roman" w:hAnsi="Times New Roman" w:cs="Times New Roman"/>
          <w:sz w:val="28"/>
          <w:szCs w:val="28"/>
        </w:rPr>
      </w:pPr>
      <w:r w:rsidRPr="00316612">
        <w:rPr>
          <w:rFonts w:ascii="Times New Roman" w:eastAsia="Times New Roman" w:hAnsi="Times New Roman" w:cs="Times New Roman"/>
          <w:b/>
          <w:bCs/>
          <w:sz w:val="28"/>
          <w:szCs w:val="28"/>
        </w:rPr>
        <w:t xml:space="preserve">Nabór </w:t>
      </w:r>
      <w:r>
        <w:rPr>
          <w:rFonts w:ascii="Times New Roman" w:eastAsia="Times New Roman" w:hAnsi="Times New Roman" w:cs="Times New Roman"/>
          <w:b/>
          <w:bCs/>
          <w:sz w:val="28"/>
          <w:szCs w:val="28"/>
        </w:rPr>
        <w:t>2</w:t>
      </w:r>
      <w:r w:rsidRPr="00316612">
        <w:rPr>
          <w:rFonts w:ascii="Times New Roman" w:eastAsia="Times New Roman" w:hAnsi="Times New Roman" w:cs="Times New Roman"/>
          <w:b/>
          <w:bCs/>
          <w:sz w:val="28"/>
          <w:szCs w:val="28"/>
        </w:rPr>
        <w:t>/2025</w:t>
      </w:r>
    </w:p>
    <w:p w14:paraId="5E98074D" w14:textId="77777777" w:rsidR="00FE06F0" w:rsidRDefault="00FE06F0" w:rsidP="00FE06F0">
      <w:pPr>
        <w:spacing w:after="120" w:line="276" w:lineRule="auto"/>
        <w:rPr>
          <w:rFonts w:ascii="Times New Roman" w:eastAsia="Times New Roman" w:hAnsi="Times New Roman" w:cs="Times New Roman"/>
        </w:rPr>
      </w:pPr>
      <w:bookmarkStart w:id="1" w:name="_heading=h.nhc61asoowom" w:colFirst="0" w:colLast="0"/>
      <w:bookmarkEnd w:id="1"/>
      <w:r>
        <w:br w:type="page"/>
      </w:r>
    </w:p>
    <w:p w14:paraId="095CED18" w14:textId="77777777" w:rsidR="00FE06F0" w:rsidRPr="00540F5B" w:rsidRDefault="00FE06F0" w:rsidP="00FE06F0">
      <w:pPr>
        <w:keepNext/>
        <w:keepLines/>
        <w:pBdr>
          <w:top w:val="nil"/>
          <w:left w:val="nil"/>
          <w:bottom w:val="nil"/>
          <w:right w:val="nil"/>
          <w:between w:val="nil"/>
        </w:pBdr>
        <w:spacing w:after="120" w:line="276" w:lineRule="auto"/>
        <w:rPr>
          <w:rFonts w:ascii="Times New Roman" w:eastAsia="Times New Roman" w:hAnsi="Times New Roman" w:cs="Times New Roman"/>
          <w:b/>
          <w:sz w:val="32"/>
          <w:szCs w:val="32"/>
          <w:u w:val="single"/>
        </w:rPr>
      </w:pPr>
      <w:r w:rsidRPr="00540F5B">
        <w:rPr>
          <w:rFonts w:ascii="Times New Roman" w:eastAsia="Times New Roman" w:hAnsi="Times New Roman" w:cs="Times New Roman"/>
          <w:b/>
          <w:sz w:val="32"/>
          <w:szCs w:val="32"/>
          <w:u w:val="single"/>
        </w:rPr>
        <w:lastRenderedPageBreak/>
        <w:t>Spis treści</w:t>
      </w:r>
    </w:p>
    <w:p w14:paraId="4D005635" w14:textId="77777777" w:rsidR="00FE06F0" w:rsidRDefault="00FE06F0" w:rsidP="00FE06F0">
      <w:pPr>
        <w:spacing w:after="120" w:line="276" w:lineRule="auto"/>
        <w:rPr>
          <w:rFonts w:ascii="Times New Roman" w:eastAsia="Times New Roman" w:hAnsi="Times New Roman" w:cs="Times New Roman"/>
        </w:rPr>
      </w:pPr>
    </w:p>
    <w:sdt>
      <w:sdtPr>
        <w:rPr>
          <w:rFonts w:ascii="Calibri" w:eastAsia="Calibri" w:hAnsi="Calibri" w:cs="Calibri"/>
          <w:bCs w:val="0"/>
          <w:color w:val="auto"/>
          <w:sz w:val="22"/>
          <w:szCs w:val="22"/>
        </w:rPr>
        <w:id w:val="2145612698"/>
        <w:docPartObj>
          <w:docPartGallery w:val="Table of Contents"/>
          <w:docPartUnique/>
        </w:docPartObj>
      </w:sdtPr>
      <w:sdtEndPr>
        <w:rPr>
          <w:b/>
        </w:rPr>
      </w:sdtEndPr>
      <w:sdtContent>
        <w:p w14:paraId="32A36E9D" w14:textId="68FCA924" w:rsidR="00F57D5A" w:rsidRDefault="00F57D5A">
          <w:pPr>
            <w:pStyle w:val="Nagwekspisutreci"/>
          </w:pPr>
          <w:r>
            <w:t>Spis treści</w:t>
          </w:r>
        </w:p>
        <w:p w14:paraId="0D7C997C" w14:textId="03662283" w:rsidR="00F57D5A" w:rsidRDefault="00F57D5A" w:rsidP="002F1303">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98539595" w:history="1">
            <w:r w:rsidRPr="00AE176A">
              <w:rPr>
                <w:rStyle w:val="Hipercze"/>
                <w:rFonts w:ascii="Times New Roman" w:eastAsia="Times New Roman" w:hAnsi="Times New Roman" w:cs="Times New Roman"/>
                <w:b/>
                <w:noProof/>
              </w:rPr>
              <w:t>§ 1. Słownik pojęć i wykaz skrótów</w:t>
            </w:r>
            <w:r>
              <w:rPr>
                <w:noProof/>
                <w:webHidden/>
              </w:rPr>
              <w:tab/>
            </w:r>
            <w:r w:rsidR="002F1303">
              <w:rPr>
                <w:noProof/>
                <w:webHidden/>
              </w:rPr>
              <w:t>………………….</w:t>
            </w:r>
            <w:r>
              <w:rPr>
                <w:noProof/>
                <w:webHidden/>
              </w:rPr>
              <w:fldChar w:fldCharType="begin"/>
            </w:r>
            <w:r>
              <w:rPr>
                <w:noProof/>
                <w:webHidden/>
              </w:rPr>
              <w:instrText xml:space="preserve"> PAGEREF _Toc198539595 \h </w:instrText>
            </w:r>
            <w:r>
              <w:rPr>
                <w:noProof/>
                <w:webHidden/>
              </w:rPr>
            </w:r>
            <w:r>
              <w:rPr>
                <w:noProof/>
                <w:webHidden/>
              </w:rPr>
              <w:fldChar w:fldCharType="separate"/>
            </w:r>
            <w:r w:rsidR="003D3209">
              <w:rPr>
                <w:noProof/>
                <w:webHidden/>
              </w:rPr>
              <w:t>3</w:t>
            </w:r>
            <w:r>
              <w:rPr>
                <w:noProof/>
                <w:webHidden/>
              </w:rPr>
              <w:fldChar w:fldCharType="end"/>
            </w:r>
          </w:hyperlink>
        </w:p>
        <w:p w14:paraId="0018DCB4" w14:textId="30D40693" w:rsidR="00F57D5A" w:rsidRDefault="00F57D5A" w:rsidP="002F1303">
          <w:pPr>
            <w:pStyle w:val="Spistreci1"/>
            <w:rPr>
              <w:rFonts w:asciiTheme="minorHAnsi" w:eastAsiaTheme="minorEastAsia" w:hAnsiTheme="minorHAnsi" w:cstheme="minorBidi"/>
              <w:noProof/>
              <w:kern w:val="2"/>
              <w:sz w:val="24"/>
              <w:szCs w:val="24"/>
              <w14:ligatures w14:val="standardContextual"/>
            </w:rPr>
          </w:pPr>
          <w:hyperlink w:anchor="_Toc198539596" w:history="1">
            <w:r w:rsidRPr="00AE176A">
              <w:rPr>
                <w:rStyle w:val="Hipercze"/>
                <w:rFonts w:ascii="Times New Roman" w:eastAsia="Times New Roman" w:hAnsi="Times New Roman" w:cs="Times New Roman"/>
                <w:b/>
                <w:noProof/>
              </w:rPr>
              <w:t>§ 2. Postanowienia ogólne dotyczące naboru wniosków</w:t>
            </w:r>
            <w:r>
              <w:rPr>
                <w:noProof/>
                <w:webHidden/>
              </w:rPr>
              <w:tab/>
            </w:r>
            <w:r>
              <w:rPr>
                <w:noProof/>
                <w:webHidden/>
              </w:rPr>
              <w:fldChar w:fldCharType="begin"/>
            </w:r>
            <w:r>
              <w:rPr>
                <w:noProof/>
                <w:webHidden/>
              </w:rPr>
              <w:instrText xml:space="preserve"> PAGEREF _Toc198539596 \h </w:instrText>
            </w:r>
            <w:r>
              <w:rPr>
                <w:noProof/>
                <w:webHidden/>
              </w:rPr>
            </w:r>
            <w:r>
              <w:rPr>
                <w:noProof/>
                <w:webHidden/>
              </w:rPr>
              <w:fldChar w:fldCharType="separate"/>
            </w:r>
            <w:r w:rsidR="003D3209">
              <w:rPr>
                <w:noProof/>
                <w:webHidden/>
              </w:rPr>
              <w:t>5</w:t>
            </w:r>
            <w:r>
              <w:rPr>
                <w:noProof/>
                <w:webHidden/>
              </w:rPr>
              <w:fldChar w:fldCharType="end"/>
            </w:r>
          </w:hyperlink>
        </w:p>
        <w:p w14:paraId="54D790C6" w14:textId="7D425B40" w:rsidR="00F57D5A" w:rsidRDefault="00F57D5A" w:rsidP="002F1303">
          <w:pPr>
            <w:pStyle w:val="Spistreci1"/>
            <w:rPr>
              <w:rFonts w:asciiTheme="minorHAnsi" w:eastAsiaTheme="minorEastAsia" w:hAnsiTheme="minorHAnsi" w:cstheme="minorBidi"/>
              <w:noProof/>
              <w:kern w:val="2"/>
              <w:sz w:val="24"/>
              <w:szCs w:val="24"/>
              <w14:ligatures w14:val="standardContextual"/>
            </w:rPr>
          </w:pPr>
          <w:hyperlink w:anchor="_Toc198539597" w:history="1">
            <w:r w:rsidRPr="00AE176A">
              <w:rPr>
                <w:rStyle w:val="Hipercze"/>
                <w:rFonts w:ascii="Times New Roman" w:eastAsia="Times New Roman" w:hAnsi="Times New Roman" w:cs="Times New Roman"/>
                <w:b/>
                <w:noProof/>
              </w:rPr>
              <w:t>§ 3. Zakres pomocy na wdrażanie LSR, których dotyczy nabór wniosków</w:t>
            </w:r>
            <w:r>
              <w:rPr>
                <w:noProof/>
                <w:webHidden/>
              </w:rPr>
              <w:tab/>
            </w:r>
            <w:r>
              <w:rPr>
                <w:noProof/>
                <w:webHidden/>
              </w:rPr>
              <w:fldChar w:fldCharType="begin"/>
            </w:r>
            <w:r>
              <w:rPr>
                <w:noProof/>
                <w:webHidden/>
              </w:rPr>
              <w:instrText xml:space="preserve"> PAGEREF _Toc198539597 \h </w:instrText>
            </w:r>
            <w:r>
              <w:rPr>
                <w:noProof/>
                <w:webHidden/>
              </w:rPr>
            </w:r>
            <w:r>
              <w:rPr>
                <w:noProof/>
                <w:webHidden/>
              </w:rPr>
              <w:fldChar w:fldCharType="separate"/>
            </w:r>
            <w:r w:rsidR="003D3209">
              <w:rPr>
                <w:noProof/>
                <w:webHidden/>
              </w:rPr>
              <w:t>6</w:t>
            </w:r>
            <w:r>
              <w:rPr>
                <w:noProof/>
                <w:webHidden/>
              </w:rPr>
              <w:fldChar w:fldCharType="end"/>
            </w:r>
          </w:hyperlink>
        </w:p>
        <w:p w14:paraId="6CD9DC49" w14:textId="079E068C" w:rsidR="00F57D5A" w:rsidRDefault="00F57D5A" w:rsidP="002F1303">
          <w:pPr>
            <w:pStyle w:val="Spistreci1"/>
            <w:rPr>
              <w:rFonts w:asciiTheme="minorHAnsi" w:eastAsiaTheme="minorEastAsia" w:hAnsiTheme="minorHAnsi" w:cstheme="minorBidi"/>
              <w:noProof/>
              <w:kern w:val="2"/>
              <w:sz w:val="24"/>
              <w:szCs w:val="24"/>
              <w14:ligatures w14:val="standardContextual"/>
            </w:rPr>
          </w:pPr>
          <w:hyperlink w:anchor="_Toc198539598" w:history="1">
            <w:r w:rsidRPr="00AE176A">
              <w:rPr>
                <w:rStyle w:val="Hipercze"/>
                <w:rFonts w:ascii="Times New Roman" w:eastAsia="Times New Roman" w:hAnsi="Times New Roman" w:cs="Times New Roman"/>
                <w:b/>
                <w:noProof/>
              </w:rPr>
              <w:t>§ 4. Limit środków przeznaczonych w ramach naboru wniosków</w:t>
            </w:r>
            <w:r>
              <w:rPr>
                <w:noProof/>
                <w:webHidden/>
              </w:rPr>
              <w:tab/>
            </w:r>
            <w:r>
              <w:rPr>
                <w:noProof/>
                <w:webHidden/>
              </w:rPr>
              <w:fldChar w:fldCharType="begin"/>
            </w:r>
            <w:r>
              <w:rPr>
                <w:noProof/>
                <w:webHidden/>
              </w:rPr>
              <w:instrText xml:space="preserve"> PAGEREF _Toc198539598 \h </w:instrText>
            </w:r>
            <w:r>
              <w:rPr>
                <w:noProof/>
                <w:webHidden/>
              </w:rPr>
            </w:r>
            <w:r>
              <w:rPr>
                <w:noProof/>
                <w:webHidden/>
              </w:rPr>
              <w:fldChar w:fldCharType="separate"/>
            </w:r>
            <w:r w:rsidR="003D3209">
              <w:rPr>
                <w:noProof/>
                <w:webHidden/>
              </w:rPr>
              <w:t>6</w:t>
            </w:r>
            <w:r>
              <w:rPr>
                <w:noProof/>
                <w:webHidden/>
              </w:rPr>
              <w:fldChar w:fldCharType="end"/>
            </w:r>
          </w:hyperlink>
        </w:p>
        <w:p w14:paraId="7CE4DA9F" w14:textId="15E41E55" w:rsidR="00F57D5A" w:rsidRDefault="00F57D5A" w:rsidP="002F1303">
          <w:pPr>
            <w:pStyle w:val="Spistreci1"/>
            <w:rPr>
              <w:rFonts w:asciiTheme="minorHAnsi" w:eastAsiaTheme="minorEastAsia" w:hAnsiTheme="minorHAnsi" w:cstheme="minorBidi"/>
              <w:noProof/>
              <w:kern w:val="2"/>
              <w:sz w:val="24"/>
              <w:szCs w:val="24"/>
              <w14:ligatures w14:val="standardContextual"/>
            </w:rPr>
          </w:pPr>
          <w:hyperlink w:anchor="_Toc198539599" w:history="1">
            <w:r w:rsidRPr="00AE176A">
              <w:rPr>
                <w:rStyle w:val="Hipercze"/>
                <w:rFonts w:ascii="Times New Roman" w:eastAsia="Times New Roman" w:hAnsi="Times New Roman" w:cs="Times New Roman"/>
                <w:b/>
                <w:noProof/>
              </w:rPr>
              <w:t>§ 5. Forma pomocy, maksymalny dopuszczalny poziom pomocy oraz minimalna i maksymalna kwota pomocy</w:t>
            </w:r>
            <w:r>
              <w:rPr>
                <w:noProof/>
                <w:webHidden/>
              </w:rPr>
              <w:tab/>
            </w:r>
            <w:r>
              <w:rPr>
                <w:noProof/>
                <w:webHidden/>
              </w:rPr>
              <w:fldChar w:fldCharType="begin"/>
            </w:r>
            <w:r>
              <w:rPr>
                <w:noProof/>
                <w:webHidden/>
              </w:rPr>
              <w:instrText xml:space="preserve"> PAGEREF _Toc198539599 \h </w:instrText>
            </w:r>
            <w:r>
              <w:rPr>
                <w:noProof/>
                <w:webHidden/>
              </w:rPr>
            </w:r>
            <w:r>
              <w:rPr>
                <w:noProof/>
                <w:webHidden/>
              </w:rPr>
              <w:fldChar w:fldCharType="separate"/>
            </w:r>
            <w:r w:rsidR="003D3209">
              <w:rPr>
                <w:noProof/>
                <w:webHidden/>
              </w:rPr>
              <w:t>6</w:t>
            </w:r>
            <w:r>
              <w:rPr>
                <w:noProof/>
                <w:webHidden/>
              </w:rPr>
              <w:fldChar w:fldCharType="end"/>
            </w:r>
          </w:hyperlink>
        </w:p>
        <w:p w14:paraId="72A3FA92" w14:textId="354DFD56" w:rsidR="00F57D5A" w:rsidRDefault="00F57D5A" w:rsidP="002F1303">
          <w:pPr>
            <w:pStyle w:val="Spistreci1"/>
            <w:rPr>
              <w:rFonts w:asciiTheme="minorHAnsi" w:eastAsiaTheme="minorEastAsia" w:hAnsiTheme="minorHAnsi" w:cstheme="minorBidi"/>
              <w:noProof/>
              <w:kern w:val="2"/>
              <w:sz w:val="24"/>
              <w:szCs w:val="24"/>
              <w14:ligatures w14:val="standardContextual"/>
            </w:rPr>
          </w:pPr>
          <w:hyperlink w:anchor="_Toc198539600" w:history="1">
            <w:r w:rsidRPr="00AE176A">
              <w:rPr>
                <w:rStyle w:val="Hipercze"/>
                <w:rFonts w:ascii="Times New Roman" w:eastAsia="Times New Roman" w:hAnsi="Times New Roman" w:cs="Times New Roman"/>
                <w:b/>
                <w:noProof/>
              </w:rPr>
              <w:t>§ 6. Warunki przyznania pomocy</w:t>
            </w:r>
            <w:r>
              <w:rPr>
                <w:noProof/>
                <w:webHidden/>
              </w:rPr>
              <w:tab/>
            </w:r>
            <w:r>
              <w:rPr>
                <w:noProof/>
                <w:webHidden/>
              </w:rPr>
              <w:fldChar w:fldCharType="begin"/>
            </w:r>
            <w:r>
              <w:rPr>
                <w:noProof/>
                <w:webHidden/>
              </w:rPr>
              <w:instrText xml:space="preserve"> PAGEREF _Toc198539600 \h </w:instrText>
            </w:r>
            <w:r>
              <w:rPr>
                <w:noProof/>
                <w:webHidden/>
              </w:rPr>
            </w:r>
            <w:r>
              <w:rPr>
                <w:noProof/>
                <w:webHidden/>
              </w:rPr>
              <w:fldChar w:fldCharType="separate"/>
            </w:r>
            <w:r w:rsidR="003D3209">
              <w:rPr>
                <w:noProof/>
                <w:webHidden/>
              </w:rPr>
              <w:t>7</w:t>
            </w:r>
            <w:r>
              <w:rPr>
                <w:noProof/>
                <w:webHidden/>
              </w:rPr>
              <w:fldChar w:fldCharType="end"/>
            </w:r>
          </w:hyperlink>
        </w:p>
        <w:p w14:paraId="17D0BA23" w14:textId="755152BF" w:rsidR="00F57D5A" w:rsidRDefault="00F57D5A" w:rsidP="002F1303">
          <w:pPr>
            <w:pStyle w:val="Spistreci1"/>
            <w:rPr>
              <w:rFonts w:asciiTheme="minorHAnsi" w:eastAsiaTheme="minorEastAsia" w:hAnsiTheme="minorHAnsi" w:cstheme="minorBidi"/>
              <w:noProof/>
              <w:kern w:val="2"/>
              <w:sz w:val="24"/>
              <w:szCs w:val="24"/>
              <w14:ligatures w14:val="standardContextual"/>
            </w:rPr>
          </w:pPr>
          <w:hyperlink w:anchor="_Toc198539601" w:history="1">
            <w:r w:rsidRPr="00AE176A">
              <w:rPr>
                <w:rStyle w:val="Hipercze"/>
                <w:rFonts w:ascii="Times New Roman" w:eastAsia="Times New Roman" w:hAnsi="Times New Roman" w:cs="Times New Roman"/>
                <w:b/>
                <w:noProof/>
              </w:rPr>
              <w:t>§ 7. Kryteria wyboru operacji</w:t>
            </w:r>
            <w:r>
              <w:rPr>
                <w:noProof/>
                <w:webHidden/>
              </w:rPr>
              <w:tab/>
            </w:r>
            <w:r>
              <w:rPr>
                <w:noProof/>
                <w:webHidden/>
              </w:rPr>
              <w:fldChar w:fldCharType="begin"/>
            </w:r>
            <w:r>
              <w:rPr>
                <w:noProof/>
                <w:webHidden/>
              </w:rPr>
              <w:instrText xml:space="preserve"> PAGEREF _Toc198539601 \h </w:instrText>
            </w:r>
            <w:r>
              <w:rPr>
                <w:noProof/>
                <w:webHidden/>
              </w:rPr>
            </w:r>
            <w:r>
              <w:rPr>
                <w:noProof/>
                <w:webHidden/>
              </w:rPr>
              <w:fldChar w:fldCharType="separate"/>
            </w:r>
            <w:r w:rsidR="003D3209">
              <w:rPr>
                <w:noProof/>
                <w:webHidden/>
              </w:rPr>
              <w:t>11</w:t>
            </w:r>
            <w:r>
              <w:rPr>
                <w:noProof/>
                <w:webHidden/>
              </w:rPr>
              <w:fldChar w:fldCharType="end"/>
            </w:r>
          </w:hyperlink>
        </w:p>
        <w:p w14:paraId="3D81975F" w14:textId="7C2B4CFF" w:rsidR="00F57D5A" w:rsidRDefault="00F57D5A" w:rsidP="002F1303">
          <w:pPr>
            <w:pStyle w:val="Spistreci1"/>
            <w:rPr>
              <w:rFonts w:asciiTheme="minorHAnsi" w:eastAsiaTheme="minorEastAsia" w:hAnsiTheme="minorHAnsi" w:cstheme="minorBidi"/>
              <w:noProof/>
              <w:kern w:val="2"/>
              <w:sz w:val="24"/>
              <w:szCs w:val="24"/>
              <w14:ligatures w14:val="standardContextual"/>
            </w:rPr>
          </w:pPr>
          <w:hyperlink w:anchor="_Toc198539602" w:history="1">
            <w:r w:rsidRPr="00AE176A">
              <w:rPr>
                <w:rStyle w:val="Hipercze"/>
                <w:rFonts w:ascii="Times New Roman" w:eastAsia="Times New Roman" w:hAnsi="Times New Roman" w:cs="Times New Roman"/>
                <w:b/>
                <w:noProof/>
              </w:rPr>
              <w:t>§ 8. Opis procedury przyznania pomocy, w tym wskazanie i opis etapów postępowania z WoPP przez LGD oraz SW, a także czynności jakie muszą zostać dokonane przed przyznaniem pomocy oraz termin ich dokonania</w:t>
            </w:r>
            <w:r>
              <w:rPr>
                <w:noProof/>
                <w:webHidden/>
              </w:rPr>
              <w:tab/>
            </w:r>
            <w:r>
              <w:rPr>
                <w:noProof/>
                <w:webHidden/>
              </w:rPr>
              <w:fldChar w:fldCharType="begin"/>
            </w:r>
            <w:r>
              <w:rPr>
                <w:noProof/>
                <w:webHidden/>
              </w:rPr>
              <w:instrText xml:space="preserve"> PAGEREF _Toc198539602 \h </w:instrText>
            </w:r>
            <w:r>
              <w:rPr>
                <w:noProof/>
                <w:webHidden/>
              </w:rPr>
            </w:r>
            <w:r>
              <w:rPr>
                <w:noProof/>
                <w:webHidden/>
              </w:rPr>
              <w:fldChar w:fldCharType="separate"/>
            </w:r>
            <w:r w:rsidR="003D3209">
              <w:rPr>
                <w:noProof/>
                <w:webHidden/>
              </w:rPr>
              <w:t>14</w:t>
            </w:r>
            <w:r>
              <w:rPr>
                <w:noProof/>
                <w:webHidden/>
              </w:rPr>
              <w:fldChar w:fldCharType="end"/>
            </w:r>
          </w:hyperlink>
        </w:p>
        <w:p w14:paraId="2F98FC5E" w14:textId="3C3A5E11" w:rsidR="00F57D5A" w:rsidRDefault="00F57D5A" w:rsidP="002F1303">
          <w:pPr>
            <w:pStyle w:val="Spistreci1"/>
            <w:rPr>
              <w:rFonts w:asciiTheme="minorHAnsi" w:eastAsiaTheme="minorEastAsia" w:hAnsiTheme="minorHAnsi" w:cstheme="minorBidi"/>
              <w:noProof/>
              <w:kern w:val="2"/>
              <w:sz w:val="24"/>
              <w:szCs w:val="24"/>
              <w14:ligatures w14:val="standardContextual"/>
            </w:rPr>
          </w:pPr>
          <w:hyperlink w:anchor="_Toc198539603" w:history="1">
            <w:r w:rsidRPr="00AE176A">
              <w:rPr>
                <w:rStyle w:val="Hipercze"/>
                <w:rFonts w:ascii="Times New Roman" w:eastAsia="Times New Roman" w:hAnsi="Times New Roman" w:cs="Times New Roman"/>
                <w:b/>
                <w:noProof/>
              </w:rPr>
              <w:t>§ 9. Termin składania WoPP w ramach niniejszego naboru</w:t>
            </w:r>
            <w:r>
              <w:rPr>
                <w:noProof/>
                <w:webHidden/>
              </w:rPr>
              <w:tab/>
            </w:r>
            <w:r>
              <w:rPr>
                <w:noProof/>
                <w:webHidden/>
              </w:rPr>
              <w:fldChar w:fldCharType="begin"/>
            </w:r>
            <w:r>
              <w:rPr>
                <w:noProof/>
                <w:webHidden/>
              </w:rPr>
              <w:instrText xml:space="preserve"> PAGEREF _Toc198539603 \h </w:instrText>
            </w:r>
            <w:r>
              <w:rPr>
                <w:noProof/>
                <w:webHidden/>
              </w:rPr>
            </w:r>
            <w:r>
              <w:rPr>
                <w:noProof/>
                <w:webHidden/>
              </w:rPr>
              <w:fldChar w:fldCharType="separate"/>
            </w:r>
            <w:r w:rsidR="003D3209">
              <w:rPr>
                <w:noProof/>
                <w:webHidden/>
              </w:rPr>
              <w:t>17</w:t>
            </w:r>
            <w:r>
              <w:rPr>
                <w:noProof/>
                <w:webHidden/>
              </w:rPr>
              <w:fldChar w:fldCharType="end"/>
            </w:r>
          </w:hyperlink>
        </w:p>
        <w:p w14:paraId="1B16685C" w14:textId="3CACDF7F" w:rsidR="00F57D5A" w:rsidRDefault="00F57D5A" w:rsidP="002F1303">
          <w:pPr>
            <w:pStyle w:val="Spistreci1"/>
            <w:rPr>
              <w:rFonts w:asciiTheme="minorHAnsi" w:eastAsiaTheme="minorEastAsia" w:hAnsiTheme="minorHAnsi" w:cstheme="minorBidi"/>
              <w:noProof/>
              <w:kern w:val="2"/>
              <w:sz w:val="24"/>
              <w:szCs w:val="24"/>
              <w14:ligatures w14:val="standardContextual"/>
            </w:rPr>
          </w:pPr>
          <w:hyperlink w:anchor="_Toc198539604" w:history="1">
            <w:r w:rsidRPr="00AE176A">
              <w:rPr>
                <w:rStyle w:val="Hipercze"/>
                <w:rFonts w:ascii="Times New Roman" w:eastAsia="Times New Roman" w:hAnsi="Times New Roman" w:cs="Times New Roman"/>
                <w:b/>
                <w:noProof/>
              </w:rPr>
              <w:t>§ 10. Sposób i forma składania WoPP oraz informacja o dokumentach niezbędnych do przyznania pomocy</w:t>
            </w:r>
            <w:r>
              <w:rPr>
                <w:noProof/>
                <w:webHidden/>
              </w:rPr>
              <w:tab/>
            </w:r>
            <w:r>
              <w:rPr>
                <w:noProof/>
                <w:webHidden/>
              </w:rPr>
              <w:fldChar w:fldCharType="begin"/>
            </w:r>
            <w:r>
              <w:rPr>
                <w:noProof/>
                <w:webHidden/>
              </w:rPr>
              <w:instrText xml:space="preserve"> PAGEREF _Toc198539604 \h </w:instrText>
            </w:r>
            <w:r>
              <w:rPr>
                <w:noProof/>
                <w:webHidden/>
              </w:rPr>
            </w:r>
            <w:r>
              <w:rPr>
                <w:noProof/>
                <w:webHidden/>
              </w:rPr>
              <w:fldChar w:fldCharType="separate"/>
            </w:r>
            <w:r w:rsidR="003D3209">
              <w:rPr>
                <w:noProof/>
                <w:webHidden/>
              </w:rPr>
              <w:t>17</w:t>
            </w:r>
            <w:r>
              <w:rPr>
                <w:noProof/>
                <w:webHidden/>
              </w:rPr>
              <w:fldChar w:fldCharType="end"/>
            </w:r>
          </w:hyperlink>
        </w:p>
        <w:p w14:paraId="45AE4C77" w14:textId="548893A4" w:rsidR="00F57D5A" w:rsidRDefault="00F57D5A" w:rsidP="002F1303">
          <w:pPr>
            <w:pStyle w:val="Spistreci1"/>
            <w:rPr>
              <w:rFonts w:asciiTheme="minorHAnsi" w:eastAsiaTheme="minorEastAsia" w:hAnsiTheme="minorHAnsi" w:cstheme="minorBidi"/>
              <w:noProof/>
              <w:kern w:val="2"/>
              <w:sz w:val="24"/>
              <w:szCs w:val="24"/>
              <w14:ligatures w14:val="standardContextual"/>
            </w:rPr>
          </w:pPr>
          <w:hyperlink w:anchor="_Toc198539605" w:history="1">
            <w:r w:rsidRPr="00AE176A">
              <w:rPr>
                <w:rStyle w:val="Hipercze"/>
                <w:rFonts w:ascii="Times New Roman" w:eastAsia="Times New Roman" w:hAnsi="Times New Roman" w:cs="Times New Roman"/>
                <w:b/>
                <w:noProof/>
              </w:rPr>
              <w:t>§ 11. Zakres, w jakim jest możliwe uzupełnianie lub poprawianie WoPP oraz sposób, forma i termin złożenia uzupełnień i poprawek</w:t>
            </w:r>
            <w:r>
              <w:rPr>
                <w:noProof/>
                <w:webHidden/>
              </w:rPr>
              <w:tab/>
            </w:r>
            <w:r>
              <w:rPr>
                <w:noProof/>
                <w:webHidden/>
              </w:rPr>
              <w:fldChar w:fldCharType="begin"/>
            </w:r>
            <w:r>
              <w:rPr>
                <w:noProof/>
                <w:webHidden/>
              </w:rPr>
              <w:instrText xml:space="preserve"> PAGEREF _Toc198539605 \h </w:instrText>
            </w:r>
            <w:r>
              <w:rPr>
                <w:noProof/>
                <w:webHidden/>
              </w:rPr>
            </w:r>
            <w:r>
              <w:rPr>
                <w:noProof/>
                <w:webHidden/>
              </w:rPr>
              <w:fldChar w:fldCharType="separate"/>
            </w:r>
            <w:r w:rsidR="003D3209">
              <w:rPr>
                <w:noProof/>
                <w:webHidden/>
              </w:rPr>
              <w:t>18</w:t>
            </w:r>
            <w:r>
              <w:rPr>
                <w:noProof/>
                <w:webHidden/>
              </w:rPr>
              <w:fldChar w:fldCharType="end"/>
            </w:r>
          </w:hyperlink>
        </w:p>
        <w:p w14:paraId="4AB8502A" w14:textId="67E4F030" w:rsidR="00F57D5A" w:rsidRDefault="00F57D5A" w:rsidP="002F1303">
          <w:pPr>
            <w:pStyle w:val="Spistreci1"/>
            <w:rPr>
              <w:rFonts w:asciiTheme="minorHAnsi" w:eastAsiaTheme="minorEastAsia" w:hAnsiTheme="minorHAnsi" w:cstheme="minorBidi"/>
              <w:noProof/>
              <w:kern w:val="2"/>
              <w:sz w:val="24"/>
              <w:szCs w:val="24"/>
              <w14:ligatures w14:val="standardContextual"/>
            </w:rPr>
          </w:pPr>
          <w:hyperlink w:anchor="_Toc198539606" w:history="1">
            <w:r w:rsidRPr="00AE176A">
              <w:rPr>
                <w:rStyle w:val="Hipercze"/>
                <w:rFonts w:ascii="Times New Roman" w:eastAsia="Times New Roman" w:hAnsi="Times New Roman" w:cs="Times New Roman"/>
                <w:b/>
                <w:noProof/>
              </w:rPr>
              <w:t>§ 12. Sposób wymiany korespondencji między Wnioskodawcą a LGD i SW</w:t>
            </w:r>
            <w:r>
              <w:rPr>
                <w:noProof/>
                <w:webHidden/>
              </w:rPr>
              <w:tab/>
            </w:r>
            <w:r>
              <w:rPr>
                <w:noProof/>
                <w:webHidden/>
              </w:rPr>
              <w:fldChar w:fldCharType="begin"/>
            </w:r>
            <w:r>
              <w:rPr>
                <w:noProof/>
                <w:webHidden/>
              </w:rPr>
              <w:instrText xml:space="preserve"> PAGEREF _Toc198539606 \h </w:instrText>
            </w:r>
            <w:r>
              <w:rPr>
                <w:noProof/>
                <w:webHidden/>
              </w:rPr>
            </w:r>
            <w:r>
              <w:rPr>
                <w:noProof/>
                <w:webHidden/>
              </w:rPr>
              <w:fldChar w:fldCharType="separate"/>
            </w:r>
            <w:r w:rsidR="003D3209">
              <w:rPr>
                <w:noProof/>
                <w:webHidden/>
              </w:rPr>
              <w:t>19</w:t>
            </w:r>
            <w:r>
              <w:rPr>
                <w:noProof/>
                <w:webHidden/>
              </w:rPr>
              <w:fldChar w:fldCharType="end"/>
            </w:r>
          </w:hyperlink>
        </w:p>
        <w:p w14:paraId="1BE83A6B" w14:textId="1350C033" w:rsidR="00F57D5A" w:rsidRDefault="00F57D5A" w:rsidP="002F1303">
          <w:pPr>
            <w:pStyle w:val="Spistreci1"/>
            <w:rPr>
              <w:rFonts w:asciiTheme="minorHAnsi" w:eastAsiaTheme="minorEastAsia" w:hAnsiTheme="minorHAnsi" w:cstheme="minorBidi"/>
              <w:noProof/>
              <w:kern w:val="2"/>
              <w:sz w:val="24"/>
              <w:szCs w:val="24"/>
              <w14:ligatures w14:val="standardContextual"/>
            </w:rPr>
          </w:pPr>
          <w:hyperlink w:anchor="_Toc198539607" w:history="1">
            <w:r w:rsidRPr="00AE176A">
              <w:rPr>
                <w:rStyle w:val="Hipercze"/>
                <w:rFonts w:ascii="Times New Roman" w:eastAsia="Times New Roman" w:hAnsi="Times New Roman" w:cs="Times New Roman"/>
                <w:b/>
                <w:noProof/>
              </w:rPr>
              <w:t>§ 13. Informacja o miejscu udostępnienia LSR, formularza WoPP oraz formularza UoPP</w:t>
            </w:r>
            <w:r>
              <w:rPr>
                <w:noProof/>
                <w:webHidden/>
              </w:rPr>
              <w:tab/>
            </w:r>
            <w:r>
              <w:rPr>
                <w:noProof/>
                <w:webHidden/>
              </w:rPr>
              <w:fldChar w:fldCharType="begin"/>
            </w:r>
            <w:r>
              <w:rPr>
                <w:noProof/>
                <w:webHidden/>
              </w:rPr>
              <w:instrText xml:space="preserve"> PAGEREF _Toc198539607 \h </w:instrText>
            </w:r>
            <w:r>
              <w:rPr>
                <w:noProof/>
                <w:webHidden/>
              </w:rPr>
            </w:r>
            <w:r>
              <w:rPr>
                <w:noProof/>
                <w:webHidden/>
              </w:rPr>
              <w:fldChar w:fldCharType="separate"/>
            </w:r>
            <w:r w:rsidR="003D3209">
              <w:rPr>
                <w:noProof/>
                <w:webHidden/>
              </w:rPr>
              <w:t>21</w:t>
            </w:r>
            <w:r>
              <w:rPr>
                <w:noProof/>
                <w:webHidden/>
              </w:rPr>
              <w:fldChar w:fldCharType="end"/>
            </w:r>
          </w:hyperlink>
        </w:p>
        <w:p w14:paraId="3715E893" w14:textId="013432AF" w:rsidR="00F57D5A" w:rsidRDefault="00F57D5A" w:rsidP="002F1303">
          <w:pPr>
            <w:pStyle w:val="Spistreci1"/>
            <w:rPr>
              <w:rFonts w:asciiTheme="minorHAnsi" w:eastAsiaTheme="minorEastAsia" w:hAnsiTheme="minorHAnsi" w:cstheme="minorBidi"/>
              <w:noProof/>
              <w:kern w:val="2"/>
              <w:sz w:val="24"/>
              <w:szCs w:val="24"/>
              <w14:ligatures w14:val="standardContextual"/>
            </w:rPr>
          </w:pPr>
          <w:hyperlink w:anchor="_Toc198539608" w:history="1">
            <w:r w:rsidRPr="00AE176A">
              <w:rPr>
                <w:rStyle w:val="Hipercze"/>
                <w:rFonts w:ascii="Times New Roman" w:eastAsia="Times New Roman" w:hAnsi="Times New Roman" w:cs="Times New Roman"/>
                <w:b/>
                <w:noProof/>
              </w:rPr>
              <w:t>§ 14. Informacja o środkach zaskarżenia przysługujących wnioskodawcy oraz podmiot właściwy do ich rozpatrzenia</w:t>
            </w:r>
            <w:r>
              <w:rPr>
                <w:noProof/>
                <w:webHidden/>
              </w:rPr>
              <w:tab/>
            </w:r>
            <w:r>
              <w:rPr>
                <w:noProof/>
                <w:webHidden/>
              </w:rPr>
              <w:fldChar w:fldCharType="begin"/>
            </w:r>
            <w:r>
              <w:rPr>
                <w:noProof/>
                <w:webHidden/>
              </w:rPr>
              <w:instrText xml:space="preserve"> PAGEREF _Toc198539608 \h </w:instrText>
            </w:r>
            <w:r>
              <w:rPr>
                <w:noProof/>
                <w:webHidden/>
              </w:rPr>
            </w:r>
            <w:r>
              <w:rPr>
                <w:noProof/>
                <w:webHidden/>
              </w:rPr>
              <w:fldChar w:fldCharType="separate"/>
            </w:r>
            <w:r w:rsidR="003D3209">
              <w:rPr>
                <w:noProof/>
                <w:webHidden/>
              </w:rPr>
              <w:t>21</w:t>
            </w:r>
            <w:r>
              <w:rPr>
                <w:noProof/>
                <w:webHidden/>
              </w:rPr>
              <w:fldChar w:fldCharType="end"/>
            </w:r>
          </w:hyperlink>
        </w:p>
        <w:p w14:paraId="5E8810BD" w14:textId="05FE99A7" w:rsidR="00F57D5A" w:rsidRDefault="00F57D5A" w:rsidP="002F1303">
          <w:pPr>
            <w:pStyle w:val="Spistreci1"/>
            <w:rPr>
              <w:rFonts w:asciiTheme="minorHAnsi" w:eastAsiaTheme="minorEastAsia" w:hAnsiTheme="minorHAnsi" w:cstheme="minorBidi"/>
              <w:noProof/>
              <w:kern w:val="2"/>
              <w:sz w:val="24"/>
              <w:szCs w:val="24"/>
              <w14:ligatures w14:val="standardContextual"/>
            </w:rPr>
          </w:pPr>
          <w:hyperlink w:anchor="_Toc198539609" w:history="1">
            <w:r w:rsidRPr="00AE176A">
              <w:rPr>
                <w:rStyle w:val="Hipercze"/>
                <w:rFonts w:ascii="Times New Roman" w:eastAsia="Times New Roman" w:hAnsi="Times New Roman" w:cs="Times New Roman"/>
                <w:b/>
                <w:noProof/>
              </w:rPr>
              <w:t>§ 16. Postanowienia końcowe</w:t>
            </w:r>
            <w:r>
              <w:rPr>
                <w:noProof/>
                <w:webHidden/>
              </w:rPr>
              <w:tab/>
            </w:r>
            <w:r>
              <w:rPr>
                <w:noProof/>
                <w:webHidden/>
              </w:rPr>
              <w:fldChar w:fldCharType="begin"/>
            </w:r>
            <w:r>
              <w:rPr>
                <w:noProof/>
                <w:webHidden/>
              </w:rPr>
              <w:instrText xml:space="preserve"> PAGEREF _Toc198539609 \h </w:instrText>
            </w:r>
            <w:r>
              <w:rPr>
                <w:noProof/>
                <w:webHidden/>
              </w:rPr>
            </w:r>
            <w:r>
              <w:rPr>
                <w:noProof/>
                <w:webHidden/>
              </w:rPr>
              <w:fldChar w:fldCharType="separate"/>
            </w:r>
            <w:r w:rsidR="003D3209">
              <w:rPr>
                <w:noProof/>
                <w:webHidden/>
              </w:rPr>
              <w:t>22</w:t>
            </w:r>
            <w:r>
              <w:rPr>
                <w:noProof/>
                <w:webHidden/>
              </w:rPr>
              <w:fldChar w:fldCharType="end"/>
            </w:r>
          </w:hyperlink>
        </w:p>
        <w:p w14:paraId="42D73FB9" w14:textId="333DE811" w:rsidR="00F57D5A" w:rsidRDefault="00F57D5A">
          <w:r>
            <w:rPr>
              <w:b/>
              <w:bCs/>
            </w:rPr>
            <w:fldChar w:fldCharType="end"/>
          </w:r>
        </w:p>
      </w:sdtContent>
    </w:sdt>
    <w:p w14:paraId="675617C2" w14:textId="77777777" w:rsidR="00FE06F0" w:rsidRDefault="00FE06F0" w:rsidP="00FE06F0">
      <w:pPr>
        <w:pStyle w:val="Nagwek1"/>
        <w:spacing w:before="0" w:after="120" w:line="276" w:lineRule="auto"/>
        <w:rPr>
          <w:rFonts w:ascii="Times New Roman" w:eastAsia="Times New Roman" w:hAnsi="Times New Roman" w:cs="Times New Roman"/>
          <w:b/>
          <w:sz w:val="28"/>
          <w:szCs w:val="28"/>
        </w:rPr>
      </w:pPr>
      <w:r>
        <w:br w:type="column"/>
      </w:r>
      <w:r>
        <w:rPr>
          <w:rFonts w:ascii="Times New Roman" w:eastAsia="Times New Roman" w:hAnsi="Times New Roman" w:cs="Times New Roman"/>
          <w:b/>
          <w:sz w:val="28"/>
          <w:szCs w:val="28"/>
        </w:rPr>
        <w:lastRenderedPageBreak/>
        <w:t xml:space="preserve"> </w:t>
      </w:r>
      <w:bookmarkStart w:id="2" w:name="_Toc198539595"/>
      <w:r w:rsidRPr="00540F5B">
        <w:rPr>
          <w:rFonts w:ascii="Times New Roman" w:eastAsia="Times New Roman" w:hAnsi="Times New Roman" w:cs="Times New Roman"/>
          <w:b/>
          <w:color w:val="auto"/>
          <w:sz w:val="28"/>
          <w:szCs w:val="28"/>
        </w:rPr>
        <w:t>§ 1. Słownik pojęć i wykaz skrótów</w:t>
      </w:r>
      <w:bookmarkEnd w:id="2"/>
    </w:p>
    <w:bookmarkStart w:id="3" w:name="_heading=h.1fob9te" w:colFirst="0" w:colLast="0"/>
    <w:bookmarkEnd w:id="3"/>
    <w:p w14:paraId="6CDA6DFA" w14:textId="77777777" w:rsidR="00FE06F0" w:rsidRPr="004F6A84" w:rsidRDefault="00000000" w:rsidP="00FE06F0">
      <w:pPr>
        <w:keepNext/>
        <w:keepLines/>
        <w:widowControl w:val="0"/>
        <w:numPr>
          <w:ilvl w:val="0"/>
          <w:numId w:val="2"/>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sdt>
        <w:sdtPr>
          <w:tag w:val="goog_rdk_0"/>
          <w:id w:val="-2108725902"/>
        </w:sdtPr>
        <w:sdtContent/>
      </w:sdt>
      <w:sdt>
        <w:sdtPr>
          <w:tag w:val="goog_rdk_1"/>
          <w:id w:val="374357967"/>
        </w:sdtPr>
        <w:sdtContent/>
      </w:sdt>
      <w:r w:rsidR="00FE06F0" w:rsidRPr="004F6A84">
        <w:rPr>
          <w:rFonts w:ascii="Times New Roman" w:eastAsia="Times New Roman" w:hAnsi="Times New Roman" w:cs="Times New Roman"/>
          <w:b/>
          <w:color w:val="000000"/>
          <w:sz w:val="26"/>
          <w:szCs w:val="26"/>
        </w:rPr>
        <w:t xml:space="preserve">Słownik </w:t>
      </w:r>
      <w:sdt>
        <w:sdtPr>
          <w:rPr>
            <w:rFonts w:ascii="Times New Roman" w:hAnsi="Times New Roman" w:cs="Times New Roman"/>
          </w:rPr>
          <w:tag w:val="goog_rdk_2"/>
          <w:id w:val="2092496489"/>
        </w:sdtPr>
        <w:sdtContent/>
      </w:sdt>
      <w:sdt>
        <w:sdtPr>
          <w:rPr>
            <w:rFonts w:ascii="Times New Roman" w:hAnsi="Times New Roman" w:cs="Times New Roman"/>
          </w:rPr>
          <w:tag w:val="goog_rdk_3"/>
          <w:id w:val="2094580182"/>
        </w:sdtPr>
        <w:sdtContent/>
      </w:sdt>
      <w:r w:rsidR="00FE06F0" w:rsidRPr="00257AA9">
        <w:rPr>
          <w:rFonts w:ascii="Times New Roman" w:eastAsia="Times New Roman" w:hAnsi="Times New Roman" w:cs="Times New Roman"/>
          <w:b/>
          <w:color w:val="000000"/>
          <w:sz w:val="26"/>
          <w:szCs w:val="26"/>
        </w:rPr>
        <w:t>pojęć</w:t>
      </w:r>
    </w:p>
    <w:p w14:paraId="12B9FD5E" w14:textId="77777777" w:rsidR="00FE06F0" w:rsidRPr="004F6A84" w:rsidRDefault="00FE06F0" w:rsidP="00FE06F0">
      <w:pPr>
        <w:widowControl w:val="0"/>
        <w:tabs>
          <w:tab w:val="left" w:pos="567"/>
        </w:tabs>
        <w:spacing w:after="120" w:line="276" w:lineRule="auto"/>
        <w:jc w:val="both"/>
        <w:rPr>
          <w:rFonts w:ascii="Times New Roman" w:eastAsia="Times New Roman" w:hAnsi="Times New Roman" w:cs="Times New Roman"/>
          <w:color w:val="000000"/>
        </w:rPr>
      </w:pPr>
      <w:r w:rsidRPr="004F6A84">
        <w:rPr>
          <w:rFonts w:ascii="Times New Roman" w:eastAsia="Times New Roman" w:hAnsi="Times New Roman" w:cs="Times New Roman"/>
          <w:color w:val="000000"/>
        </w:rPr>
        <w:t>Poniższe terminy użyte w niniejszym Regulaminie oznaczają:</w:t>
      </w:r>
    </w:p>
    <w:p w14:paraId="0439C835" w14:textId="77777777" w:rsidR="00FE06F0" w:rsidRPr="004F6A84" w:rsidRDefault="00FE06F0" w:rsidP="00FE06F0">
      <w:pPr>
        <w:pStyle w:val="Akapitzlist"/>
        <w:widowControl w:val="0"/>
        <w:numPr>
          <w:ilvl w:val="0"/>
          <w:numId w:val="41"/>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beneficjent</w:t>
      </w:r>
      <w:r w:rsidRPr="00257AA9">
        <w:rPr>
          <w:rFonts w:ascii="Times New Roman" w:eastAsia="Times New Roman" w:hAnsi="Times New Roman" w:cs="Times New Roman"/>
          <w:color w:val="000000"/>
        </w:rPr>
        <w:t xml:space="preserve"> – podmiot, któremu na podstawie </w:t>
      </w:r>
      <w:proofErr w:type="spellStart"/>
      <w:r w:rsidRPr="00257AA9">
        <w:rPr>
          <w:rFonts w:ascii="Times New Roman" w:eastAsia="Times New Roman" w:hAnsi="Times New Roman" w:cs="Times New Roman"/>
          <w:color w:val="000000"/>
        </w:rPr>
        <w:t>UoPP</w:t>
      </w:r>
      <w:proofErr w:type="spellEnd"/>
      <w:r w:rsidRPr="00257AA9">
        <w:rPr>
          <w:rFonts w:ascii="Times New Roman" w:eastAsia="Times New Roman" w:hAnsi="Times New Roman" w:cs="Times New Roman"/>
          <w:color w:val="000000"/>
        </w:rPr>
        <w:t xml:space="preserve"> zawartej z SW przyznano pomoc na realizację operacji objętej wnioskiem o przyznaniem pomocy, wybranej uprzednio do realizacji przez LGD;</w:t>
      </w:r>
    </w:p>
    <w:p w14:paraId="37C2508D" w14:textId="77777777" w:rsidR="00FE06F0" w:rsidRPr="00257AA9" w:rsidRDefault="00FE06F0" w:rsidP="00FE06F0">
      <w:pPr>
        <w:pStyle w:val="Akapitzlist"/>
        <w:widowControl w:val="0"/>
        <w:numPr>
          <w:ilvl w:val="0"/>
          <w:numId w:val="41"/>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działalność rolnicza</w:t>
      </w:r>
      <w:r w:rsidRPr="004F6A84">
        <w:rPr>
          <w:rFonts w:ascii="Times New Roman" w:eastAsia="Times New Roman" w:hAnsi="Times New Roman" w:cs="Times New Roman"/>
          <w:color w:val="000000"/>
        </w:rPr>
        <w:t xml:space="preserve"> – działalność rolnicza określona zgodnie z art. 4 ust. 2 rozporządzenia 2021/2115 w PS WPR;</w:t>
      </w:r>
    </w:p>
    <w:p w14:paraId="34990D03" w14:textId="77777777" w:rsidR="00FE06F0" w:rsidRPr="00257AA9" w:rsidRDefault="00FE06F0" w:rsidP="00FE06F0">
      <w:pPr>
        <w:pStyle w:val="Akapitzlist"/>
        <w:widowControl w:val="0"/>
        <w:numPr>
          <w:ilvl w:val="0"/>
          <w:numId w:val="41"/>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inwestycja</w:t>
      </w:r>
      <w:r w:rsidRPr="00257AA9">
        <w:rPr>
          <w:rFonts w:ascii="Times New Roman" w:eastAsia="Times New Roman" w:hAnsi="Times New Roman" w:cs="Times New Roman"/>
          <w:color w:val="000000"/>
        </w:rPr>
        <w:t xml:space="preserve"> – nabycie składników majątkowych, w tym praw majątkowych (np. licencji, znaków towarowych, patentów), nadających się do gospodarczego wykorzystania, o przewidywanym okresie ekonomicznej użyteczności dłuższym niż rok, przeznaczone na potrzeby jednostki;</w:t>
      </w:r>
    </w:p>
    <w:p w14:paraId="6E94F31F" w14:textId="77777777" w:rsidR="00FE06F0" w:rsidRPr="00257AA9" w:rsidRDefault="00FE06F0" w:rsidP="00FE06F0">
      <w:pPr>
        <w:pStyle w:val="Akapitzlist"/>
        <w:widowControl w:val="0"/>
        <w:numPr>
          <w:ilvl w:val="0"/>
          <w:numId w:val="41"/>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małe gospodarstwo rolne</w:t>
      </w:r>
      <w:r w:rsidRPr="00257AA9">
        <w:rPr>
          <w:rFonts w:ascii="Times New Roman" w:eastAsia="Times New Roman" w:hAnsi="Times New Roman" w:cs="Times New Roman"/>
          <w:color w:val="000000"/>
        </w:rPr>
        <w:t xml:space="preserve"> – gospodarstwo, którego powierzchnia gruntów rolnych jest mniejsza od średniej wielkości powierzchni gruntów rolnych w kraju w 2023 r. wyrażona w ha fizycznych, a w przypadku województw gdzie średnia powierzchnia gruntów rolnych w gospodarstwie rolnym jest wyższa za małe gospodarstwo przyjmuje się, gospodarstwo o powierzchni gruntów rolnych mniejszej niż średnia w tym województwie; określoną na podstawie informacji ogłaszanej przez Prezesa ARiMR na podstawie przepisów o PS WPR za rok 2023. Tym samym w województwie: dolnośląskim za małe gospodarstwo przyjmuje się gospodarstwo, którego powierzchnia jest mniejsza niż: 18,16 ha, w kujawsko-pomorskim – 17,29 ha, w lubuskim – 23,18 ha, opolskim – 19,86 ha, w podlaskim – 12,82 ha, w pomorskim – 20,35 ha, w warmińsko-mazurskim – 23,88 ha, w wielkopolskim – 14,51 ha, w zachodniopomorskim – 32,99 ha, natomiast w pozostałych województwach – za małe gospodarstwo rolne przyjmuje się gospodarstwo, którego powierzchnia jest mniejsza niż 11,42 ha;</w:t>
      </w:r>
    </w:p>
    <w:p w14:paraId="633FCD97" w14:textId="77777777" w:rsidR="00FE06F0" w:rsidRPr="00257AA9" w:rsidRDefault="00FE06F0" w:rsidP="00FE06F0">
      <w:pPr>
        <w:pStyle w:val="Akapitzlist"/>
        <w:widowControl w:val="0"/>
        <w:numPr>
          <w:ilvl w:val="0"/>
          <w:numId w:val="41"/>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nabór wniosków</w:t>
      </w:r>
      <w:r w:rsidRPr="00257AA9">
        <w:rPr>
          <w:rFonts w:ascii="Times New Roman" w:eastAsia="Times New Roman" w:hAnsi="Times New Roman" w:cs="Times New Roman"/>
          <w:color w:val="000000"/>
        </w:rPr>
        <w:t xml:space="preserve"> – nabór wniosków o przyznanie pomocy, przeprowadzany przez LGD w ramach realizacji LSR na podstawie przepisów ustawy RLKS i Regulaminu;</w:t>
      </w:r>
    </w:p>
    <w:p w14:paraId="21BF1843" w14:textId="77777777" w:rsidR="00FE06F0" w:rsidRPr="00257AA9" w:rsidRDefault="00FE06F0" w:rsidP="00FE06F0">
      <w:pPr>
        <w:pStyle w:val="Akapitzlist"/>
        <w:widowControl w:val="0"/>
        <w:numPr>
          <w:ilvl w:val="0"/>
          <w:numId w:val="41"/>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numer EP</w:t>
      </w:r>
      <w:r w:rsidRPr="00257AA9">
        <w:rPr>
          <w:rFonts w:ascii="Times New Roman" w:eastAsia="Times New Roman" w:hAnsi="Times New Roman" w:cs="Times New Roman"/>
          <w:color w:val="000000"/>
        </w:rPr>
        <w:t xml:space="preserve"> – numer identyfikacyjny w ewidencji producentów, nadany na podstawie przepisów ustawy z dnia 18 grudnia 2003 r. o krajowym systemie ewidencji producentów, ewidencji gospodarstw rolnych oraz ewidencji wniosków o przyznanie płatności (Dz. U. z 2023 r. poz. 885);</w:t>
      </w:r>
    </w:p>
    <w:p w14:paraId="3B12863A" w14:textId="77777777" w:rsidR="00FE06F0" w:rsidRPr="00257AA9" w:rsidRDefault="00FE06F0" w:rsidP="00FE06F0">
      <w:pPr>
        <w:pStyle w:val="Akapitzlist"/>
        <w:widowControl w:val="0"/>
        <w:numPr>
          <w:ilvl w:val="0"/>
          <w:numId w:val="41"/>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obszar wiejski</w:t>
      </w:r>
      <w:r w:rsidRPr="00257AA9">
        <w:rPr>
          <w:rFonts w:ascii="Times New Roman" w:eastAsia="Times New Roman" w:hAnsi="Times New Roman" w:cs="Times New Roman"/>
          <w:color w:val="000000"/>
        </w:rPr>
        <w:t xml:space="preserve"> – obszar całego kraju z wyłączeniem miast powyżej 20 tys. mieszkańców;</w:t>
      </w:r>
    </w:p>
    <w:p w14:paraId="50B42846" w14:textId="77777777" w:rsidR="00FE06F0" w:rsidRPr="00257AA9" w:rsidRDefault="00FE06F0" w:rsidP="00FE06F0">
      <w:pPr>
        <w:pStyle w:val="Akapitzlist"/>
        <w:widowControl w:val="0"/>
        <w:numPr>
          <w:ilvl w:val="0"/>
          <w:numId w:val="41"/>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pozarolnicze funkcje gospodarstw rolnych</w:t>
      </w:r>
      <w:r w:rsidRPr="00257AA9">
        <w:rPr>
          <w:rFonts w:ascii="Times New Roman" w:eastAsia="Times New Roman" w:hAnsi="Times New Roman" w:cs="Times New Roman"/>
          <w:color w:val="000000"/>
        </w:rPr>
        <w:t xml:space="preserve"> – działalność prowadzona w małym gospodarstwie obok działalności rolniczej, wykorzystująca zasoby tego gospodarstwa;</w:t>
      </w:r>
    </w:p>
    <w:p w14:paraId="2A79F107" w14:textId="77777777" w:rsidR="00FE06F0" w:rsidRPr="00257AA9" w:rsidRDefault="00FE06F0" w:rsidP="00FE06F0">
      <w:pPr>
        <w:pStyle w:val="Akapitzlist"/>
        <w:widowControl w:val="0"/>
        <w:numPr>
          <w:ilvl w:val="0"/>
          <w:numId w:val="41"/>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Rada</w:t>
      </w:r>
      <w:r w:rsidRPr="00257AA9">
        <w:rPr>
          <w:rFonts w:ascii="Times New Roman" w:eastAsia="Times New Roman" w:hAnsi="Times New Roman" w:cs="Times New Roman"/>
          <w:color w:val="000000"/>
        </w:rPr>
        <w:t xml:space="preserve"> – organ decyzyjny LGD, tj. organ, o którym mowa w art. 4 ust. 3 pkt 4 ustawy RLKS;</w:t>
      </w:r>
    </w:p>
    <w:p w14:paraId="23206D17" w14:textId="77777777" w:rsidR="00FE06F0" w:rsidRPr="00257AA9" w:rsidRDefault="00FE06F0" w:rsidP="00FE06F0">
      <w:pPr>
        <w:pStyle w:val="Akapitzlist"/>
        <w:widowControl w:val="0"/>
        <w:numPr>
          <w:ilvl w:val="0"/>
          <w:numId w:val="41"/>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Regulamin</w:t>
      </w:r>
      <w:r w:rsidRPr="00257AA9">
        <w:rPr>
          <w:rFonts w:ascii="Times New Roman" w:eastAsia="Times New Roman" w:hAnsi="Times New Roman" w:cs="Times New Roman"/>
          <w:color w:val="000000"/>
        </w:rPr>
        <w:t xml:space="preserve"> – niniejszy regulamin naboru wniosków;</w:t>
      </w:r>
    </w:p>
    <w:p w14:paraId="2E05D323" w14:textId="77777777" w:rsidR="00FE06F0" w:rsidRPr="00257AA9" w:rsidRDefault="00FE06F0" w:rsidP="00FE06F0">
      <w:pPr>
        <w:pStyle w:val="Akapitzlist"/>
        <w:widowControl w:val="0"/>
        <w:numPr>
          <w:ilvl w:val="0"/>
          <w:numId w:val="41"/>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umowa ramowa</w:t>
      </w:r>
      <w:r w:rsidRPr="00257AA9">
        <w:rPr>
          <w:rFonts w:ascii="Times New Roman" w:eastAsia="Times New Roman" w:hAnsi="Times New Roman" w:cs="Times New Roman"/>
          <w:color w:val="000000"/>
        </w:rPr>
        <w:t xml:space="preserve"> – umowa o warunkach i sposobie realizacji strategii rozwoju lokalnego kierowanego przez społeczność, zawarta między SW i LGD, </w:t>
      </w:r>
    </w:p>
    <w:p w14:paraId="3081C001" w14:textId="77777777" w:rsidR="00FE06F0" w:rsidRPr="00257AA9" w:rsidRDefault="00FE06F0" w:rsidP="00FE06F0">
      <w:pPr>
        <w:pStyle w:val="Akapitzlist"/>
        <w:widowControl w:val="0"/>
        <w:numPr>
          <w:ilvl w:val="0"/>
          <w:numId w:val="41"/>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wnioskodawca</w:t>
      </w:r>
      <w:r w:rsidRPr="00257AA9">
        <w:rPr>
          <w:rFonts w:ascii="Times New Roman" w:eastAsia="Times New Roman" w:hAnsi="Times New Roman" w:cs="Times New Roman"/>
          <w:color w:val="000000"/>
        </w:rPr>
        <w:t xml:space="preserve"> – podmiot ubiegający się o przyznanie pomocy, który złożył </w:t>
      </w:r>
      <w:proofErr w:type="spellStart"/>
      <w:r w:rsidRPr="00257AA9">
        <w:rPr>
          <w:rFonts w:ascii="Times New Roman" w:eastAsia="Times New Roman" w:hAnsi="Times New Roman" w:cs="Times New Roman"/>
          <w:color w:val="000000"/>
        </w:rPr>
        <w:t>WoPP</w:t>
      </w:r>
      <w:proofErr w:type="spellEnd"/>
      <w:r w:rsidRPr="00257AA9">
        <w:rPr>
          <w:rFonts w:ascii="Times New Roman" w:eastAsia="Times New Roman" w:hAnsi="Times New Roman" w:cs="Times New Roman"/>
          <w:color w:val="000000"/>
        </w:rPr>
        <w:t xml:space="preserve"> w ramach naboru wniosków.</w:t>
      </w:r>
    </w:p>
    <w:p w14:paraId="7CAFBB7A" w14:textId="77777777" w:rsidR="00FE06F0" w:rsidRPr="004F6A84" w:rsidRDefault="00FE06F0" w:rsidP="00FE06F0">
      <w:pPr>
        <w:widowControl w:val="0"/>
        <w:tabs>
          <w:tab w:val="left" w:pos="567"/>
        </w:tabs>
        <w:spacing w:after="120" w:line="276" w:lineRule="auto"/>
        <w:jc w:val="both"/>
        <w:rPr>
          <w:rFonts w:ascii="Times New Roman" w:eastAsia="Times New Roman" w:hAnsi="Times New Roman" w:cs="Times New Roman"/>
          <w:color w:val="000000"/>
        </w:rPr>
      </w:pPr>
    </w:p>
    <w:bookmarkStart w:id="4" w:name="_heading=h.3znysh7" w:colFirst="0" w:colLast="0"/>
    <w:bookmarkStart w:id="5" w:name="_heading=h.2et92p0" w:colFirst="0" w:colLast="0"/>
    <w:bookmarkEnd w:id="4"/>
    <w:bookmarkEnd w:id="5"/>
    <w:p w14:paraId="7CB844B5" w14:textId="77777777" w:rsidR="00FE06F0" w:rsidRPr="00257AA9" w:rsidRDefault="00000000" w:rsidP="00FE06F0">
      <w:pPr>
        <w:keepNext/>
        <w:keepLines/>
        <w:widowControl w:val="0"/>
        <w:numPr>
          <w:ilvl w:val="0"/>
          <w:numId w:val="2"/>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rPr>
      </w:pPr>
      <w:sdt>
        <w:sdtPr>
          <w:rPr>
            <w:rFonts w:ascii="Times New Roman" w:hAnsi="Times New Roman" w:cs="Times New Roman"/>
          </w:rPr>
          <w:tag w:val="goog_rdk_14"/>
          <w:id w:val="-1914315200"/>
        </w:sdtPr>
        <w:sdtContent/>
      </w:sdt>
      <w:sdt>
        <w:sdtPr>
          <w:rPr>
            <w:rFonts w:ascii="Times New Roman" w:hAnsi="Times New Roman" w:cs="Times New Roman"/>
          </w:rPr>
          <w:tag w:val="goog_rdk_15"/>
          <w:id w:val="-1547528162"/>
        </w:sdtPr>
        <w:sdtContent/>
      </w:sdt>
      <w:r w:rsidR="00FE06F0" w:rsidRPr="00257AA9">
        <w:rPr>
          <w:rFonts w:ascii="Times New Roman" w:eastAsia="Times New Roman" w:hAnsi="Times New Roman" w:cs="Times New Roman"/>
          <w:b/>
          <w:color w:val="000000"/>
        </w:rPr>
        <w:t>Wykaz skrótów</w:t>
      </w:r>
    </w:p>
    <w:p w14:paraId="4430CAAA" w14:textId="77777777" w:rsidR="00FE06F0" w:rsidRPr="004F6A84" w:rsidRDefault="00FE06F0" w:rsidP="00FE06F0">
      <w:pPr>
        <w:widowControl w:val="0"/>
        <w:tabs>
          <w:tab w:val="left" w:pos="567"/>
        </w:tabs>
        <w:spacing w:after="120" w:line="276" w:lineRule="auto"/>
        <w:jc w:val="both"/>
        <w:rPr>
          <w:rFonts w:ascii="Times New Roman" w:eastAsia="Times New Roman" w:hAnsi="Times New Roman" w:cs="Times New Roman"/>
          <w:color w:val="000000"/>
        </w:rPr>
      </w:pPr>
      <w:r w:rsidRPr="004F6A84">
        <w:rPr>
          <w:rFonts w:ascii="Times New Roman" w:eastAsia="Times New Roman" w:hAnsi="Times New Roman" w:cs="Times New Roman"/>
          <w:color w:val="000000"/>
        </w:rPr>
        <w:t>Poniższe skróty użyte w niniejszym Regulaminie oznaczają:</w:t>
      </w:r>
    </w:p>
    <w:p w14:paraId="1EDBBFCA"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color w:val="000000"/>
        </w:rPr>
        <w:t>ARiMR</w:t>
      </w:r>
      <w:r w:rsidRPr="004F6A84">
        <w:rPr>
          <w:rFonts w:ascii="Times New Roman" w:eastAsia="Times New Roman" w:hAnsi="Times New Roman" w:cs="Times New Roman"/>
          <w:color w:val="000000"/>
        </w:rPr>
        <w:t xml:space="preserve"> – Agencja Restrukturyzacji i Modernizacji Rolnictwa;</w:t>
      </w:r>
    </w:p>
    <w:p w14:paraId="6F596EAA"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b/>
          <w:color w:val="000000"/>
        </w:rPr>
      </w:pPr>
      <w:r w:rsidRPr="004F6A84">
        <w:rPr>
          <w:rFonts w:ascii="Times New Roman" w:eastAsia="Times New Roman" w:hAnsi="Times New Roman" w:cs="Times New Roman"/>
          <w:b/>
          <w:color w:val="000000"/>
        </w:rPr>
        <w:t xml:space="preserve">CEIDG </w:t>
      </w:r>
      <w:r w:rsidRPr="004F6A84">
        <w:rPr>
          <w:rFonts w:ascii="Times New Roman" w:eastAsia="Times New Roman" w:hAnsi="Times New Roman" w:cs="Times New Roman"/>
          <w:color w:val="000000"/>
        </w:rPr>
        <w:t>– Centralna Ewidencja i Informacja o Działalności Gospodarczej;</w:t>
      </w:r>
    </w:p>
    <w:p w14:paraId="54F75822"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bookmarkStart w:id="6" w:name="_heading=h.tyjcwt" w:colFirst="0" w:colLast="0"/>
      <w:bookmarkEnd w:id="6"/>
      <w:r w:rsidRPr="004F6A84">
        <w:rPr>
          <w:rFonts w:ascii="Times New Roman" w:eastAsia="Times New Roman" w:hAnsi="Times New Roman" w:cs="Times New Roman"/>
          <w:b/>
          <w:color w:val="000000"/>
        </w:rPr>
        <w:lastRenderedPageBreak/>
        <w:t>EFRROW</w:t>
      </w:r>
      <w:r w:rsidRPr="004F6A84">
        <w:rPr>
          <w:rFonts w:ascii="Times New Roman" w:eastAsia="Times New Roman" w:hAnsi="Times New Roman" w:cs="Times New Roman"/>
          <w:color w:val="000000"/>
        </w:rPr>
        <w:t xml:space="preserve"> – Europejski Fundusz Rolny na rzecz Rozwoju Obszarów Wiejskich;</w:t>
      </w:r>
    </w:p>
    <w:p w14:paraId="2FFCEB3E"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b/>
          <w:color w:val="000000"/>
        </w:rPr>
      </w:pPr>
      <w:r w:rsidRPr="004F6A84">
        <w:rPr>
          <w:rFonts w:ascii="Times New Roman" w:eastAsia="Times New Roman" w:hAnsi="Times New Roman" w:cs="Times New Roman"/>
          <w:b/>
        </w:rPr>
        <w:t>LGD</w:t>
      </w:r>
      <w:r w:rsidRPr="004F6A84">
        <w:rPr>
          <w:rFonts w:ascii="Times New Roman" w:eastAsia="Times New Roman" w:hAnsi="Times New Roman" w:cs="Times New Roman"/>
        </w:rPr>
        <w:t xml:space="preserve"> –</w:t>
      </w:r>
      <w:r>
        <w:rPr>
          <w:rFonts w:ascii="Times New Roman" w:eastAsia="Times New Roman" w:hAnsi="Times New Roman" w:cs="Times New Roman"/>
          <w:color w:val="000000"/>
        </w:rPr>
        <w:t xml:space="preserve"> Lokalna Grupa Działania „Ziemia Wieluńsko-Sieradzka” </w:t>
      </w:r>
      <w:r w:rsidRPr="004F6A84">
        <w:rPr>
          <w:rFonts w:ascii="Times New Roman" w:eastAsia="Times New Roman" w:hAnsi="Times New Roman" w:cs="Times New Roman"/>
          <w:color w:val="000000"/>
        </w:rPr>
        <w:t>z siedzibą</w:t>
      </w:r>
      <w:r>
        <w:rPr>
          <w:rFonts w:ascii="Times New Roman" w:eastAsia="Times New Roman" w:hAnsi="Times New Roman" w:cs="Times New Roman"/>
          <w:color w:val="000000"/>
        </w:rPr>
        <w:t xml:space="preserve">, ul. Kilińskiego 23, 98-300 Wieluń </w:t>
      </w:r>
      <w:r w:rsidRPr="004F6A84">
        <w:rPr>
          <w:rFonts w:ascii="Times New Roman" w:eastAsia="Times New Roman" w:hAnsi="Times New Roman" w:cs="Times New Roman"/>
          <w:color w:val="000000"/>
        </w:rPr>
        <w:t>;</w:t>
      </w:r>
    </w:p>
    <w:p w14:paraId="14D969AA"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rPr>
        <w:t>LSR</w:t>
      </w:r>
      <w:r w:rsidRPr="004F6A84">
        <w:rPr>
          <w:rFonts w:ascii="Times New Roman" w:eastAsia="Times New Roman" w:hAnsi="Times New Roman" w:cs="Times New Roman"/>
        </w:rPr>
        <w:t xml:space="preserve"> – strategia rozwoju lokalnego kierowanego przez społeczność, o której mowa w ustawie RLKS, realizowana przez LGD;</w:t>
      </w:r>
    </w:p>
    <w:p w14:paraId="73B764D0"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rPr>
        <w:t xml:space="preserve">I.13.1 </w:t>
      </w:r>
      <w:r w:rsidRPr="004F6A84">
        <w:rPr>
          <w:rFonts w:ascii="Times New Roman" w:eastAsia="Times New Roman" w:hAnsi="Times New Roman" w:cs="Times New Roman"/>
        </w:rPr>
        <w:t>– interwencja I.13.1 LEADER/Rozwój Lokalny Kierowany przez Społeczność (RLKS);</w:t>
      </w:r>
    </w:p>
    <w:p w14:paraId="5DA37965"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b/>
          <w:color w:val="000000"/>
        </w:rPr>
      </w:pPr>
      <w:proofErr w:type="spellStart"/>
      <w:r w:rsidRPr="004F6A84">
        <w:rPr>
          <w:rFonts w:ascii="Times New Roman" w:eastAsia="Times New Roman" w:hAnsi="Times New Roman" w:cs="Times New Roman"/>
          <w:b/>
          <w:color w:val="000000"/>
        </w:rPr>
        <w:t>Kc</w:t>
      </w:r>
      <w:proofErr w:type="spellEnd"/>
      <w:r w:rsidRPr="004F6A84">
        <w:rPr>
          <w:rFonts w:ascii="Times New Roman" w:eastAsia="Times New Roman" w:hAnsi="Times New Roman" w:cs="Times New Roman"/>
          <w:b/>
          <w:color w:val="000000"/>
        </w:rPr>
        <w:t xml:space="preserve"> </w:t>
      </w:r>
      <w:r w:rsidRPr="004F6A84">
        <w:rPr>
          <w:rFonts w:ascii="Times New Roman" w:eastAsia="Times New Roman" w:hAnsi="Times New Roman" w:cs="Times New Roman"/>
          <w:color w:val="000000"/>
        </w:rPr>
        <w:t>– ustawa z dnia 23 kwietnia 1964 r. – Kodeks cywilny (Dz.U. z 2024 r. poz. 1061 i 1237);</w:t>
      </w:r>
    </w:p>
    <w:p w14:paraId="6374FF04"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color w:val="000000"/>
        </w:rPr>
        <w:t>Kpa</w:t>
      </w:r>
      <w:r w:rsidRPr="004F6A84">
        <w:rPr>
          <w:rFonts w:ascii="Times New Roman" w:eastAsia="Times New Roman" w:hAnsi="Times New Roman" w:cs="Times New Roman"/>
          <w:color w:val="000000"/>
        </w:rPr>
        <w:t xml:space="preserve"> – ustawa z dnia 14 czerwca 1960 r. – Kodeks postępowania administracyjnego (Dz. U. z 2024 r. poz. 572);</w:t>
      </w:r>
    </w:p>
    <w:p w14:paraId="1A6828CD"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rPr>
        <w:t>KWL</w:t>
      </w:r>
      <w:r w:rsidRPr="004F6A84">
        <w:rPr>
          <w:rFonts w:ascii="Times New Roman" w:eastAsia="Times New Roman" w:hAnsi="Times New Roman" w:cs="Times New Roman"/>
        </w:rPr>
        <w:t xml:space="preserve"> – komponent Wdrażanie LSR – operacje realizowane w ramach interwencji I.13.1 obejmujące wsparcie, o którym mowa w art. 34 ust. 1 lit. b rozporządzenia 2021/1060;</w:t>
      </w:r>
    </w:p>
    <w:p w14:paraId="28F20CFA"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proofErr w:type="spellStart"/>
      <w:r w:rsidRPr="004F6A84">
        <w:rPr>
          <w:rFonts w:ascii="Times New Roman" w:eastAsia="Times New Roman" w:hAnsi="Times New Roman" w:cs="Times New Roman"/>
          <w:b/>
          <w:color w:val="000000"/>
        </w:rPr>
        <w:t>MRiRW</w:t>
      </w:r>
      <w:proofErr w:type="spellEnd"/>
      <w:r w:rsidRPr="004F6A84">
        <w:rPr>
          <w:rFonts w:ascii="Times New Roman" w:eastAsia="Times New Roman" w:hAnsi="Times New Roman" w:cs="Times New Roman"/>
          <w:color w:val="000000"/>
        </w:rPr>
        <w:t xml:space="preserve"> – Minister Rolnictwa i Rozwoju Wsi;</w:t>
      </w:r>
    </w:p>
    <w:p w14:paraId="68E897C1"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color w:val="000000"/>
        </w:rPr>
        <w:t>PS WPR</w:t>
      </w:r>
      <w:r w:rsidRPr="004F6A84">
        <w:rPr>
          <w:rFonts w:ascii="Times New Roman" w:eastAsia="Times New Roman" w:hAnsi="Times New Roman" w:cs="Times New Roman"/>
          <w:color w:val="000000"/>
        </w:rPr>
        <w:t xml:space="preserve"> – Plan Strategiczny dla Wspólnej Polityki Rolnej na lata 2023-2027;</w:t>
      </w:r>
    </w:p>
    <w:p w14:paraId="3E12A526"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rPr>
        <w:t>PUE</w:t>
      </w:r>
      <w:r w:rsidRPr="004F6A84">
        <w:rPr>
          <w:rFonts w:ascii="Times New Roman" w:eastAsia="Times New Roman" w:hAnsi="Times New Roman" w:cs="Times New Roman"/>
        </w:rPr>
        <w:t xml:space="preserve"> – system teleinformatyczny ARiMR, o którym mowa w art. 10c ustawy o ARiMR;</w:t>
      </w:r>
    </w:p>
    <w:p w14:paraId="6C567B11"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rPr>
        <w:t>PROW 2014</w:t>
      </w:r>
      <w:sdt>
        <w:sdtPr>
          <w:rPr>
            <w:rFonts w:ascii="Times New Roman" w:hAnsi="Times New Roman" w:cs="Times New Roman"/>
          </w:rPr>
          <w:tag w:val="goog_rdk_16"/>
          <w:id w:val="-27804970"/>
        </w:sdtPr>
        <w:sdtContent>
          <w:r w:rsidRPr="00257AA9">
            <w:rPr>
              <w:rFonts w:ascii="Times New Roman" w:eastAsia="Times New Roman" w:hAnsi="Times New Roman" w:cs="Times New Roman"/>
              <w:b/>
              <w:color w:val="000000"/>
            </w:rPr>
            <w:t>-</w:t>
          </w:r>
        </w:sdtContent>
      </w:sdt>
      <w:sdt>
        <w:sdtPr>
          <w:rPr>
            <w:rFonts w:ascii="Times New Roman" w:hAnsi="Times New Roman" w:cs="Times New Roman"/>
          </w:rPr>
          <w:tag w:val="goog_rdk_17"/>
          <w:id w:val="167609246"/>
        </w:sdtPr>
        <w:sdtContent/>
      </w:sdt>
      <w:sdt>
        <w:sdtPr>
          <w:rPr>
            <w:rFonts w:ascii="Times New Roman" w:hAnsi="Times New Roman" w:cs="Times New Roman"/>
          </w:rPr>
          <w:tag w:val="goog_rdk_18"/>
          <w:id w:val="-1624226934"/>
        </w:sdtPr>
        <w:sdtContent/>
      </w:sdt>
      <w:sdt>
        <w:sdtPr>
          <w:rPr>
            <w:rFonts w:ascii="Times New Roman" w:hAnsi="Times New Roman" w:cs="Times New Roman"/>
          </w:rPr>
          <w:tag w:val="goog_rdk_19"/>
          <w:id w:val="1671372573"/>
        </w:sdtPr>
        <w:sdtContent>
          <w:r w:rsidRPr="00257AA9">
            <w:rPr>
              <w:rFonts w:ascii="Times New Roman" w:eastAsia="Times New Roman" w:hAnsi="Times New Roman" w:cs="Times New Roman"/>
              <w:b/>
              <w:color w:val="000000"/>
            </w:rPr>
            <w:t>2020</w:t>
          </w:r>
        </w:sdtContent>
      </w:sdt>
      <w:r w:rsidRPr="004F6A84">
        <w:rPr>
          <w:rFonts w:ascii="Times New Roman" w:eastAsia="Times New Roman" w:hAnsi="Times New Roman" w:cs="Times New Roman"/>
          <w:color w:val="000000"/>
        </w:rPr>
        <w:t xml:space="preserve"> – Program Rozwoju Obszarów Wiejskich na lata 2014-2020;</w:t>
      </w:r>
    </w:p>
    <w:p w14:paraId="4CBC3A54"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rPr>
        <w:t xml:space="preserve">Prawo przedsiębiorców </w:t>
      </w:r>
      <w:r w:rsidRPr="004F6A84">
        <w:rPr>
          <w:rFonts w:ascii="Times New Roman" w:eastAsia="Times New Roman" w:hAnsi="Times New Roman" w:cs="Times New Roman"/>
          <w:color w:val="000000"/>
        </w:rPr>
        <w:t xml:space="preserve">– ustawa z dnia 6 marca 2018 r. Prawo przedsiębiorców (Dz. U. z 2024 r. poz. 236, z </w:t>
      </w:r>
      <w:proofErr w:type="spellStart"/>
      <w:r w:rsidRPr="004F6A84">
        <w:rPr>
          <w:rFonts w:ascii="Times New Roman" w:eastAsia="Times New Roman" w:hAnsi="Times New Roman" w:cs="Times New Roman"/>
          <w:color w:val="000000"/>
        </w:rPr>
        <w:t>późn</w:t>
      </w:r>
      <w:proofErr w:type="spellEnd"/>
      <w:r w:rsidRPr="004F6A84">
        <w:rPr>
          <w:rFonts w:ascii="Times New Roman" w:eastAsia="Times New Roman" w:hAnsi="Times New Roman" w:cs="Times New Roman"/>
          <w:color w:val="000000"/>
        </w:rPr>
        <w:t>. zm.);</w:t>
      </w:r>
    </w:p>
    <w:p w14:paraId="6C168BCB"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rPr>
        <w:t>rozporządzenie 2021/1060</w:t>
      </w:r>
      <w:r w:rsidRPr="004F6A84">
        <w:rPr>
          <w:rFonts w:ascii="Times New Roman" w:eastAsia="Times New Roman" w:hAnsi="Times New Roman" w:cs="Times New Roman"/>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w:t>
      </w:r>
      <w:proofErr w:type="spellStart"/>
      <w:r w:rsidRPr="004F6A84">
        <w:rPr>
          <w:rFonts w:ascii="Times New Roman" w:eastAsia="Times New Roman" w:hAnsi="Times New Roman" w:cs="Times New Roman"/>
        </w:rPr>
        <w:t>późn</w:t>
      </w:r>
      <w:proofErr w:type="spellEnd"/>
      <w:r w:rsidRPr="004F6A84">
        <w:rPr>
          <w:rFonts w:ascii="Times New Roman" w:eastAsia="Times New Roman" w:hAnsi="Times New Roman" w:cs="Times New Roman"/>
        </w:rPr>
        <w:t>. zm.);</w:t>
      </w:r>
    </w:p>
    <w:p w14:paraId="37FDDE70"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rPr>
      </w:pPr>
      <w:r w:rsidRPr="004F6A84">
        <w:rPr>
          <w:rFonts w:ascii="Times New Roman" w:eastAsia="Times New Roman" w:hAnsi="Times New Roman" w:cs="Times New Roman"/>
          <w:b/>
        </w:rPr>
        <w:t xml:space="preserve">rozporządzenie 2021/2115 </w:t>
      </w:r>
      <w:r w:rsidRPr="004F6A84">
        <w:rPr>
          <w:rFonts w:ascii="Times New Roman" w:eastAsia="Times New Roman" w:hAnsi="Times New Roman" w:cs="Times New Roman"/>
        </w:rPr>
        <w:t xml:space="preserve">–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 Urz. UE L 435 z 06.12.2021, str. 1, z </w:t>
      </w:r>
      <w:proofErr w:type="spellStart"/>
      <w:r w:rsidRPr="004F6A84">
        <w:rPr>
          <w:rFonts w:ascii="Times New Roman" w:eastAsia="Times New Roman" w:hAnsi="Times New Roman" w:cs="Times New Roman"/>
        </w:rPr>
        <w:t>późn</w:t>
      </w:r>
      <w:proofErr w:type="spellEnd"/>
      <w:r w:rsidRPr="004F6A84">
        <w:rPr>
          <w:rFonts w:ascii="Times New Roman" w:eastAsia="Times New Roman" w:hAnsi="Times New Roman" w:cs="Times New Roman"/>
        </w:rPr>
        <w:t>. zm.);</w:t>
      </w:r>
    </w:p>
    <w:p w14:paraId="214B338C"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rPr>
      </w:pPr>
      <w:r w:rsidRPr="004F6A84">
        <w:rPr>
          <w:rFonts w:ascii="Times New Roman" w:eastAsia="Times New Roman" w:hAnsi="Times New Roman" w:cs="Times New Roman"/>
          <w:b/>
        </w:rPr>
        <w:t xml:space="preserve">rozporządzenie </w:t>
      </w:r>
      <w:proofErr w:type="spellStart"/>
      <w:r w:rsidRPr="004F6A84">
        <w:rPr>
          <w:rFonts w:ascii="Times New Roman" w:eastAsia="Times New Roman" w:hAnsi="Times New Roman" w:cs="Times New Roman"/>
          <w:b/>
        </w:rPr>
        <w:t>MRiRW</w:t>
      </w:r>
      <w:proofErr w:type="spellEnd"/>
      <w:r w:rsidRPr="004F6A84">
        <w:rPr>
          <w:rFonts w:ascii="Times New Roman" w:eastAsia="Times New Roman" w:hAnsi="Times New Roman" w:cs="Times New Roman"/>
          <w:b/>
        </w:rPr>
        <w:t xml:space="preserve"> w sprawie loginu i kodu dostępu </w:t>
      </w:r>
      <w:r w:rsidRPr="004F6A84">
        <w:rPr>
          <w:rFonts w:ascii="Times New Roman" w:eastAsia="Times New Roman" w:hAnsi="Times New Roman" w:cs="Times New Roman"/>
        </w:rPr>
        <w:t>– rozporządzenie Ministra Rolnictwa i Rozwoju Wsi z dnia 10 marca 2023 r. w sprawie szczegółowych wymagań dotyczących loginu i kodu dostępu do systemu teleinformatycznego Agencji Restrukturyzacji i Modernizacji Rolnictwa (Dz</w:t>
      </w:r>
      <w:sdt>
        <w:sdtPr>
          <w:rPr>
            <w:rFonts w:ascii="Times New Roman" w:hAnsi="Times New Roman" w:cs="Times New Roman"/>
          </w:rPr>
          <w:tag w:val="goog_rdk_20"/>
          <w:id w:val="1285235607"/>
        </w:sdtPr>
        <w:sdtContent/>
      </w:sdt>
      <w:sdt>
        <w:sdtPr>
          <w:rPr>
            <w:rFonts w:ascii="Times New Roman" w:hAnsi="Times New Roman" w:cs="Times New Roman"/>
          </w:rPr>
          <w:tag w:val="goog_rdk_21"/>
          <w:id w:val="-1768532442"/>
        </w:sdtPr>
        <w:sdtContent/>
      </w:sdt>
      <w:r w:rsidRPr="00257AA9">
        <w:rPr>
          <w:rFonts w:ascii="Times New Roman" w:eastAsia="Times New Roman" w:hAnsi="Times New Roman" w:cs="Times New Roman"/>
        </w:rPr>
        <w:t>. U.  poz. 480);</w:t>
      </w:r>
    </w:p>
    <w:p w14:paraId="5D0558ED"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color w:val="000000"/>
        </w:rPr>
        <w:t xml:space="preserve">SW </w:t>
      </w:r>
      <w:r w:rsidRPr="004F6A84">
        <w:rPr>
          <w:rFonts w:ascii="Times New Roman" w:eastAsia="Times New Roman" w:hAnsi="Times New Roman" w:cs="Times New Roman"/>
          <w:color w:val="000000"/>
        </w:rPr>
        <w:t>–</w:t>
      </w:r>
      <w:r w:rsidRPr="004F6A84">
        <w:rPr>
          <w:rFonts w:ascii="Times New Roman" w:eastAsia="Times New Roman" w:hAnsi="Times New Roman" w:cs="Times New Roman"/>
          <w:b/>
          <w:color w:val="000000"/>
        </w:rPr>
        <w:t xml:space="preserve"> </w:t>
      </w:r>
      <w:r w:rsidRPr="004F6A84">
        <w:rPr>
          <w:rFonts w:ascii="Times New Roman" w:eastAsia="Times New Roman" w:hAnsi="Times New Roman" w:cs="Times New Roman"/>
          <w:color w:val="000000"/>
        </w:rPr>
        <w:t xml:space="preserve">Samorząd Województwa </w:t>
      </w:r>
      <w:r>
        <w:rPr>
          <w:rFonts w:ascii="Times New Roman" w:eastAsia="Times New Roman" w:hAnsi="Times New Roman" w:cs="Times New Roman"/>
          <w:color w:val="000000"/>
        </w:rPr>
        <w:t>Łódzkiego</w:t>
      </w:r>
      <w:r w:rsidRPr="004F6A84">
        <w:rPr>
          <w:rFonts w:ascii="Times New Roman" w:eastAsia="Times New Roman" w:hAnsi="Times New Roman" w:cs="Times New Roman"/>
          <w:color w:val="000000"/>
        </w:rPr>
        <w:t>;</w:t>
      </w:r>
    </w:p>
    <w:p w14:paraId="3131587C"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proofErr w:type="spellStart"/>
      <w:r w:rsidRPr="004F6A84">
        <w:rPr>
          <w:rFonts w:ascii="Times New Roman" w:eastAsia="Times New Roman" w:hAnsi="Times New Roman" w:cs="Times New Roman"/>
          <w:b/>
          <w:color w:val="000000"/>
        </w:rPr>
        <w:t>UoPP</w:t>
      </w:r>
      <w:proofErr w:type="spellEnd"/>
      <w:r w:rsidRPr="004F6A84">
        <w:rPr>
          <w:rFonts w:ascii="Times New Roman" w:eastAsia="Times New Roman" w:hAnsi="Times New Roman" w:cs="Times New Roman"/>
          <w:color w:val="000000"/>
        </w:rPr>
        <w:t xml:space="preserve"> – umowa o przyznaniu pomocy, o której mowa w ustawie PS WPR;</w:t>
      </w:r>
    </w:p>
    <w:p w14:paraId="4D1C6576"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color w:val="000000"/>
        </w:rPr>
        <w:t>ustawa o ARiMR</w:t>
      </w:r>
      <w:r w:rsidRPr="004F6A84">
        <w:rPr>
          <w:rFonts w:ascii="Times New Roman" w:eastAsia="Times New Roman" w:hAnsi="Times New Roman" w:cs="Times New Roman"/>
          <w:color w:val="000000"/>
        </w:rPr>
        <w:t xml:space="preserve"> – ustawa z dnia 9 maja 2008 r. o Agencji Restrukturyzacji i Modernizacji Rolnictwa (Dz.U. z 2023 r. poz. 1199);</w:t>
      </w:r>
    </w:p>
    <w:p w14:paraId="556D4698"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color w:val="000000"/>
        </w:rPr>
        <w:t>ustawa o FP</w:t>
      </w:r>
      <w:r w:rsidRPr="004F6A84">
        <w:rPr>
          <w:rFonts w:ascii="Times New Roman" w:eastAsia="Times New Roman" w:hAnsi="Times New Roman" w:cs="Times New Roman"/>
          <w:color w:val="000000"/>
        </w:rPr>
        <w:t xml:space="preserve"> – ustawa z dnia 27 sierpnia 2009 r. o finansach publicznych (Dz. U. z 2023 r. poz. 1270, z </w:t>
      </w:r>
      <w:proofErr w:type="spellStart"/>
      <w:r w:rsidRPr="004F6A84">
        <w:rPr>
          <w:rFonts w:ascii="Times New Roman" w:eastAsia="Times New Roman" w:hAnsi="Times New Roman" w:cs="Times New Roman"/>
          <w:color w:val="000000"/>
        </w:rPr>
        <w:t>późn</w:t>
      </w:r>
      <w:proofErr w:type="spellEnd"/>
      <w:r w:rsidRPr="004F6A84">
        <w:rPr>
          <w:rFonts w:ascii="Times New Roman" w:eastAsia="Times New Roman" w:hAnsi="Times New Roman" w:cs="Times New Roman"/>
          <w:color w:val="000000"/>
        </w:rPr>
        <w:t>. zm.);</w:t>
      </w:r>
      <w:r w:rsidRPr="004F6A84">
        <w:rPr>
          <w:rFonts w:ascii="Times New Roman" w:eastAsia="Times New Roman" w:hAnsi="Times New Roman" w:cs="Times New Roman"/>
          <w:b/>
          <w:color w:val="000000"/>
        </w:rPr>
        <w:t xml:space="preserve"> </w:t>
      </w:r>
    </w:p>
    <w:p w14:paraId="5C3A102E"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b/>
          <w:color w:val="000000"/>
        </w:rPr>
      </w:pPr>
      <w:r w:rsidRPr="004F6A84">
        <w:rPr>
          <w:rFonts w:ascii="Times New Roman" w:eastAsia="Times New Roman" w:hAnsi="Times New Roman" w:cs="Times New Roman"/>
          <w:b/>
          <w:color w:val="000000"/>
        </w:rPr>
        <w:lastRenderedPageBreak/>
        <w:t xml:space="preserve">ustawa o informatyzacji działalności podmiotów realizujących zadania publiczne </w:t>
      </w:r>
      <w:r w:rsidRPr="004F6A84">
        <w:rPr>
          <w:rFonts w:ascii="Times New Roman" w:eastAsia="Times New Roman" w:hAnsi="Times New Roman" w:cs="Times New Roman"/>
          <w:color w:val="000000"/>
        </w:rPr>
        <w:t xml:space="preserve">– ustawa z dnia 17 lutego 2005 r. o informatyzacji działalności podmiotów realizujących zadania publiczne (Dz. U. z 2024 r. poz. 307, z </w:t>
      </w:r>
      <w:proofErr w:type="spellStart"/>
      <w:r w:rsidRPr="004F6A84">
        <w:rPr>
          <w:rFonts w:ascii="Times New Roman" w:eastAsia="Times New Roman" w:hAnsi="Times New Roman" w:cs="Times New Roman"/>
          <w:color w:val="000000"/>
        </w:rPr>
        <w:t>późn</w:t>
      </w:r>
      <w:proofErr w:type="spellEnd"/>
      <w:r w:rsidRPr="004F6A84">
        <w:rPr>
          <w:rFonts w:ascii="Times New Roman" w:eastAsia="Times New Roman" w:hAnsi="Times New Roman" w:cs="Times New Roman"/>
          <w:color w:val="000000"/>
        </w:rPr>
        <w:t>. zm.);</w:t>
      </w:r>
    </w:p>
    <w:p w14:paraId="3A8BA22F"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color w:val="000000"/>
        </w:rPr>
        <w:t>ustawa PPSA</w:t>
      </w:r>
      <w:r w:rsidRPr="004F6A84">
        <w:rPr>
          <w:rFonts w:ascii="Times New Roman" w:eastAsia="Times New Roman" w:hAnsi="Times New Roman" w:cs="Times New Roman"/>
          <w:color w:val="000000"/>
        </w:rPr>
        <w:t xml:space="preserve"> – ustawa z dnia 30 sierpnia 2002 r. Prawo o postępowaniu przed sądami administracyjnymi </w:t>
      </w:r>
      <w:r w:rsidRPr="004F6A84">
        <w:rPr>
          <w:rFonts w:ascii="Times New Roman" w:eastAsia="Times New Roman" w:hAnsi="Times New Roman" w:cs="Times New Roman"/>
        </w:rPr>
        <w:t>(Dz. U. z 2024 r. poz. 935)</w:t>
      </w:r>
      <w:r w:rsidRPr="004F6A84">
        <w:rPr>
          <w:rFonts w:ascii="Times New Roman" w:eastAsia="Times New Roman" w:hAnsi="Times New Roman" w:cs="Times New Roman"/>
          <w:color w:val="000000"/>
        </w:rPr>
        <w:t>;</w:t>
      </w:r>
    </w:p>
    <w:p w14:paraId="19D9A704"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color w:val="000000"/>
        </w:rPr>
        <w:t>ustawa PS WPR</w:t>
      </w:r>
      <w:r w:rsidRPr="004F6A84">
        <w:rPr>
          <w:rFonts w:ascii="Times New Roman" w:eastAsia="Times New Roman" w:hAnsi="Times New Roman" w:cs="Times New Roman"/>
          <w:color w:val="000000"/>
        </w:rPr>
        <w:t xml:space="preserve"> – ustawa z dnia 8 lutego 2023 r. o Planie Strategicznym dla Wspólnej Polityki Rolnej na lata 2023-2027 </w:t>
      </w:r>
      <w:r w:rsidRPr="004F6A84">
        <w:rPr>
          <w:rFonts w:ascii="Times New Roman" w:eastAsia="Times New Roman" w:hAnsi="Times New Roman" w:cs="Times New Roman"/>
        </w:rPr>
        <w:t>(Dz. U. z 2024 r. poz. 261 i 885)</w:t>
      </w:r>
      <w:r w:rsidRPr="004F6A84">
        <w:rPr>
          <w:rFonts w:ascii="Times New Roman" w:eastAsia="Times New Roman" w:hAnsi="Times New Roman" w:cs="Times New Roman"/>
          <w:color w:val="000000"/>
        </w:rPr>
        <w:t>;</w:t>
      </w:r>
    </w:p>
    <w:p w14:paraId="4DE8F1EF"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rPr>
        <w:t>ustawa RLKS</w:t>
      </w:r>
      <w:r w:rsidRPr="004F6A84">
        <w:rPr>
          <w:rFonts w:ascii="Times New Roman" w:eastAsia="Times New Roman" w:hAnsi="Times New Roman" w:cs="Times New Roman"/>
        </w:rPr>
        <w:t xml:space="preserve"> – ustawa z dnia 20 lutego 2015 r. o rozwoju lokalnym z udziałem lokalnej społeczności (Dz. U. z 2023 r. poz. 1554);</w:t>
      </w:r>
    </w:p>
    <w:p w14:paraId="7C96417A"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b/>
        </w:rPr>
      </w:pPr>
      <w:proofErr w:type="spellStart"/>
      <w:r w:rsidRPr="004F6A84">
        <w:rPr>
          <w:rFonts w:ascii="Times New Roman" w:eastAsia="Times New Roman" w:hAnsi="Times New Roman" w:cs="Times New Roman"/>
          <w:b/>
        </w:rPr>
        <w:t>WoP</w:t>
      </w:r>
      <w:proofErr w:type="spellEnd"/>
      <w:r w:rsidRPr="004F6A84">
        <w:rPr>
          <w:rFonts w:ascii="Times New Roman" w:eastAsia="Times New Roman" w:hAnsi="Times New Roman" w:cs="Times New Roman"/>
          <w:b/>
        </w:rPr>
        <w:t xml:space="preserve"> </w:t>
      </w:r>
      <w:r w:rsidRPr="004F6A84">
        <w:rPr>
          <w:rFonts w:ascii="Times New Roman" w:eastAsia="Times New Roman" w:hAnsi="Times New Roman" w:cs="Times New Roman"/>
        </w:rPr>
        <w:t>– wniosek o płatność transzy pomocy, o którym mowa w ustawie PS WPR;</w:t>
      </w:r>
    </w:p>
    <w:p w14:paraId="2B5AD57D"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proofErr w:type="spellStart"/>
      <w:r w:rsidRPr="004F6A84">
        <w:rPr>
          <w:rFonts w:ascii="Times New Roman" w:eastAsia="Times New Roman" w:hAnsi="Times New Roman" w:cs="Times New Roman"/>
          <w:b/>
        </w:rPr>
        <w:t>WoPP</w:t>
      </w:r>
      <w:proofErr w:type="spellEnd"/>
      <w:r w:rsidRPr="004F6A84">
        <w:rPr>
          <w:rFonts w:ascii="Times New Roman" w:eastAsia="Times New Roman" w:hAnsi="Times New Roman" w:cs="Times New Roman"/>
        </w:rPr>
        <w:t xml:space="preserve"> – wniosek o przyznanie pomocy, o którym mowa w ustawie PS WPR;</w:t>
      </w:r>
    </w:p>
    <w:p w14:paraId="56BCF31A"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bookmarkStart w:id="7" w:name="bookmark=id.3dy6vkm" w:colFirst="0" w:colLast="0"/>
      <w:bookmarkStart w:id="8" w:name="bookmark=id.1t3h5sf" w:colFirst="0" w:colLast="0"/>
      <w:bookmarkEnd w:id="7"/>
      <w:bookmarkEnd w:id="8"/>
      <w:r w:rsidRPr="004F6A84">
        <w:rPr>
          <w:rFonts w:ascii="Times New Roman" w:eastAsia="Times New Roman" w:hAnsi="Times New Roman" w:cs="Times New Roman"/>
          <w:b/>
          <w:color w:val="000000"/>
        </w:rPr>
        <w:t xml:space="preserve">Wytyczne podstawowe </w:t>
      </w:r>
      <w:r w:rsidRPr="004F6A84">
        <w:rPr>
          <w:rFonts w:ascii="Times New Roman" w:eastAsia="Times New Roman" w:hAnsi="Times New Roman" w:cs="Times New Roman"/>
          <w:color w:val="000000"/>
        </w:rPr>
        <w:t>–</w:t>
      </w:r>
      <w:r w:rsidRPr="004F6A84">
        <w:rPr>
          <w:rFonts w:ascii="Times New Roman" w:eastAsia="Times New Roman" w:hAnsi="Times New Roman" w:cs="Times New Roman"/>
          <w:b/>
          <w:color w:val="000000"/>
        </w:rPr>
        <w:t xml:space="preserve"> </w:t>
      </w:r>
      <w:r w:rsidRPr="004F6A84">
        <w:rPr>
          <w:rFonts w:ascii="Times New Roman" w:eastAsia="Times New Roman" w:hAnsi="Times New Roman" w:cs="Times New Roman"/>
          <w:color w:val="000000"/>
        </w:rPr>
        <w:t xml:space="preserve">Wytyczne podstawowe w zakresie pomocy finansowej w ramach Planu Strategicznego dla Wspólnej Polityki Rolnej na lata 2023–2027 z dnia 12 września 2024 r., wydane przez </w:t>
      </w:r>
      <w:proofErr w:type="spellStart"/>
      <w:r w:rsidRPr="004F6A84">
        <w:rPr>
          <w:rFonts w:ascii="Times New Roman" w:eastAsia="Times New Roman" w:hAnsi="Times New Roman" w:cs="Times New Roman"/>
          <w:color w:val="000000"/>
        </w:rPr>
        <w:t>MRiRW</w:t>
      </w:r>
      <w:proofErr w:type="spellEnd"/>
      <w:r w:rsidRPr="004F6A84">
        <w:rPr>
          <w:rFonts w:ascii="Times New Roman" w:eastAsia="Times New Roman" w:hAnsi="Times New Roman" w:cs="Times New Roman"/>
          <w:color w:val="000000"/>
        </w:rPr>
        <w:t xml:space="preserve"> na podstawie art. 6 ust. 2 pkt 3 ustawy o PS WPR;</w:t>
      </w:r>
    </w:p>
    <w:p w14:paraId="29C70C5B"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b/>
          <w:color w:val="000000"/>
        </w:rPr>
      </w:pPr>
      <w:bookmarkStart w:id="9" w:name="_heading=h.4d34og8" w:colFirst="0" w:colLast="0"/>
      <w:bookmarkEnd w:id="9"/>
      <w:r w:rsidRPr="004F6A84">
        <w:rPr>
          <w:rFonts w:ascii="Times New Roman" w:eastAsia="Times New Roman" w:hAnsi="Times New Roman" w:cs="Times New Roman"/>
          <w:b/>
          <w:color w:val="000000"/>
        </w:rPr>
        <w:t xml:space="preserve">Wytyczne szczegółowe </w:t>
      </w:r>
      <w:r w:rsidRPr="004F6A84">
        <w:rPr>
          <w:rFonts w:ascii="Times New Roman" w:eastAsia="Times New Roman" w:hAnsi="Times New Roman" w:cs="Times New Roman"/>
          <w:color w:val="000000"/>
        </w:rPr>
        <w:t>–</w:t>
      </w:r>
      <w:r w:rsidRPr="004F6A84">
        <w:rPr>
          <w:rFonts w:ascii="Times New Roman" w:eastAsia="Times New Roman" w:hAnsi="Times New Roman" w:cs="Times New Roman"/>
          <w:b/>
          <w:color w:val="000000"/>
        </w:rPr>
        <w:t xml:space="preserve"> </w:t>
      </w:r>
      <w:r w:rsidRPr="004F6A84">
        <w:rPr>
          <w:rFonts w:ascii="Times New Roman" w:eastAsia="Times New Roman" w:hAnsi="Times New Roman" w:cs="Times New Roman"/>
          <w:color w:val="000000"/>
        </w:rPr>
        <w:t xml:space="preserve">Wytyczne szczegółowe w zakresie przyznawania i wypłaty pomocy finansowej w ramach Planu Strategicznego dla Wspólnej Polityki Rolnej na lata 2023–2027 dla interwencji I.13.1 LEADER/Rozwój Lokalny Kierowany przez Społeczność (RLKS) – komponent Wdrażanie LSR z dnia 28 marca 2024 r., wydane przez </w:t>
      </w:r>
      <w:proofErr w:type="spellStart"/>
      <w:r w:rsidRPr="004F6A84">
        <w:rPr>
          <w:rFonts w:ascii="Times New Roman" w:eastAsia="Times New Roman" w:hAnsi="Times New Roman" w:cs="Times New Roman"/>
          <w:color w:val="000000"/>
        </w:rPr>
        <w:t>MRiRW</w:t>
      </w:r>
      <w:proofErr w:type="spellEnd"/>
      <w:r w:rsidRPr="004F6A84">
        <w:rPr>
          <w:rFonts w:ascii="Times New Roman" w:eastAsia="Times New Roman" w:hAnsi="Times New Roman" w:cs="Times New Roman"/>
          <w:color w:val="000000"/>
        </w:rPr>
        <w:t xml:space="preserve"> na podstawie art. 6 ust. 2 pkt 3 ustawy o PS WPR;</w:t>
      </w:r>
    </w:p>
    <w:p w14:paraId="5431C5B7" w14:textId="77777777" w:rsidR="00FE06F0" w:rsidRPr="004F6A84" w:rsidRDefault="00FE06F0" w:rsidP="00FE06F0">
      <w:pPr>
        <w:widowControl w:val="0"/>
        <w:numPr>
          <w:ilvl w:val="0"/>
          <w:numId w:val="10"/>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color w:val="000000"/>
        </w:rPr>
        <w:t xml:space="preserve">ZW </w:t>
      </w:r>
      <w:r w:rsidRPr="004F6A84">
        <w:rPr>
          <w:rFonts w:ascii="Times New Roman" w:eastAsia="Times New Roman" w:hAnsi="Times New Roman" w:cs="Times New Roman"/>
          <w:color w:val="000000"/>
        </w:rPr>
        <w:t xml:space="preserve">– Zarząd Województwa </w:t>
      </w:r>
      <w:r>
        <w:rPr>
          <w:rFonts w:ascii="Times New Roman" w:eastAsia="Times New Roman" w:hAnsi="Times New Roman" w:cs="Times New Roman"/>
          <w:color w:val="000000"/>
        </w:rPr>
        <w:t>Łódzkiego</w:t>
      </w:r>
      <w:r w:rsidRPr="004F6A84">
        <w:rPr>
          <w:rFonts w:ascii="Times New Roman" w:eastAsia="Times New Roman" w:hAnsi="Times New Roman" w:cs="Times New Roman"/>
          <w:color w:val="000000"/>
        </w:rPr>
        <w:t>, będący organem wykonawczym SW.</w:t>
      </w:r>
    </w:p>
    <w:p w14:paraId="147AE256" w14:textId="77777777" w:rsidR="00FE06F0" w:rsidRDefault="00FE06F0" w:rsidP="00FE06F0">
      <w:pPr>
        <w:widowControl w:val="0"/>
        <w:tabs>
          <w:tab w:val="left" w:pos="567"/>
        </w:tabs>
        <w:spacing w:after="120" w:line="276" w:lineRule="auto"/>
        <w:ind w:left="284"/>
        <w:jc w:val="both"/>
        <w:rPr>
          <w:rFonts w:ascii="Times New Roman" w:eastAsia="Times New Roman" w:hAnsi="Times New Roman" w:cs="Times New Roman"/>
          <w:color w:val="000000"/>
        </w:rPr>
      </w:pPr>
    </w:p>
    <w:p w14:paraId="4949C373" w14:textId="77777777" w:rsidR="00FE06F0" w:rsidRPr="00646CB3" w:rsidRDefault="00FE06F0" w:rsidP="00FE06F0">
      <w:pPr>
        <w:pStyle w:val="Nagwek1"/>
        <w:spacing w:before="0" w:after="120" w:line="276" w:lineRule="auto"/>
        <w:jc w:val="both"/>
        <w:rPr>
          <w:rFonts w:ascii="Times New Roman" w:eastAsia="Times New Roman" w:hAnsi="Times New Roman" w:cs="Times New Roman"/>
          <w:b/>
          <w:color w:val="auto"/>
          <w:sz w:val="28"/>
          <w:szCs w:val="28"/>
        </w:rPr>
      </w:pPr>
      <w:bookmarkStart w:id="10" w:name="_Toc198539596"/>
      <w:r w:rsidRPr="00646CB3">
        <w:rPr>
          <w:rFonts w:ascii="Times New Roman" w:eastAsia="Times New Roman" w:hAnsi="Times New Roman" w:cs="Times New Roman"/>
          <w:b/>
          <w:color w:val="auto"/>
          <w:sz w:val="28"/>
          <w:szCs w:val="28"/>
        </w:rPr>
        <w:t>§ 2. Postanowienia ogólne dotyczące naboru wniosków</w:t>
      </w:r>
      <w:bookmarkEnd w:id="10"/>
    </w:p>
    <w:p w14:paraId="2DDBF430" w14:textId="77777777" w:rsidR="00FE06F0" w:rsidRDefault="00FE06F0" w:rsidP="00FE06F0">
      <w:pPr>
        <w:widowControl w:val="0"/>
        <w:numPr>
          <w:ilvl w:val="0"/>
          <w:numId w:val="14"/>
        </w:numPr>
        <w:tabs>
          <w:tab w:val="left" w:pos="426"/>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ab/>
        <w:t xml:space="preserve">Regulamin określa zasady dotyczące przeprowadzenia przez LGD naboru wniosków, wyboru operacji i ustalenia kwoty pomocy oraz </w:t>
      </w:r>
      <w:r>
        <w:rPr>
          <w:rFonts w:ascii="Times New Roman" w:eastAsia="Times New Roman" w:hAnsi="Times New Roman" w:cs="Times New Roman"/>
        </w:rPr>
        <w:t xml:space="preserve">warunki, które musi spełniać </w:t>
      </w:r>
      <w:proofErr w:type="spellStart"/>
      <w:r>
        <w:rPr>
          <w:rFonts w:ascii="Times New Roman" w:eastAsia="Times New Roman" w:hAnsi="Times New Roman" w:cs="Times New Roman"/>
        </w:rPr>
        <w:t>WoPP</w:t>
      </w:r>
      <w:proofErr w:type="spellEnd"/>
      <w:r>
        <w:rPr>
          <w:rFonts w:ascii="Times New Roman" w:eastAsia="Times New Roman" w:hAnsi="Times New Roman" w:cs="Times New Roman"/>
        </w:rPr>
        <w:t xml:space="preserve"> w ramach naboru wniosków przeprowadzonego na podstawie niniejszego Regulaminu</w:t>
      </w:r>
      <w:r>
        <w:rPr>
          <w:rFonts w:ascii="Times New Roman" w:eastAsia="Times New Roman" w:hAnsi="Times New Roman" w:cs="Times New Roman"/>
          <w:color w:val="000000"/>
        </w:rPr>
        <w:t>.</w:t>
      </w:r>
    </w:p>
    <w:p w14:paraId="6A338E02" w14:textId="77777777" w:rsidR="00FE06F0" w:rsidRDefault="00FE06F0" w:rsidP="00FE06F0">
      <w:pPr>
        <w:widowControl w:val="0"/>
        <w:numPr>
          <w:ilvl w:val="0"/>
          <w:numId w:val="14"/>
        </w:numPr>
        <w:tabs>
          <w:tab w:val="left" w:pos="426"/>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Regulamin został opracowany na podstawie art. 19a ust. 3 ustawy RLKS oraz Wytycznych podstawowych.</w:t>
      </w:r>
    </w:p>
    <w:p w14:paraId="56DBC1E2" w14:textId="77777777" w:rsidR="00FE06F0" w:rsidRDefault="00FE06F0" w:rsidP="00FE06F0">
      <w:pPr>
        <w:widowControl w:val="0"/>
        <w:numPr>
          <w:ilvl w:val="0"/>
          <w:numId w:val="14"/>
        </w:numPr>
        <w:tabs>
          <w:tab w:val="left" w:pos="426"/>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Regulamin, zgodnie z art. 19a ust. 4 ustawy o RLKS, został uzgodniony z ZW i został opublikowany w miejscu określonym w ogłoszeniu o naborze wniosków.</w:t>
      </w:r>
    </w:p>
    <w:p w14:paraId="47A9EF2A" w14:textId="77777777" w:rsidR="00FE06F0" w:rsidRDefault="00FE06F0" w:rsidP="00FE06F0">
      <w:pPr>
        <w:widowControl w:val="0"/>
        <w:numPr>
          <w:ilvl w:val="0"/>
          <w:numId w:val="14"/>
        </w:numPr>
        <w:tabs>
          <w:tab w:val="left" w:pos="426"/>
        </w:tabs>
        <w:spacing w:after="12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LGD może zmienić niniejszy Regulamin. Zmiana Regulaminu musi być zgodna z przepisami prawa powszechnie obowiązującego oraz Wytycznymi podstawowymi. W szczególności:</w:t>
      </w:r>
    </w:p>
    <w:p w14:paraId="5D4905F5" w14:textId="77777777" w:rsidR="00FE06F0" w:rsidRDefault="00FE06F0" w:rsidP="00FE06F0">
      <w:pPr>
        <w:widowControl w:val="0"/>
        <w:numPr>
          <w:ilvl w:val="0"/>
          <w:numId w:val="15"/>
        </w:numPr>
        <w:pBdr>
          <w:top w:val="nil"/>
          <w:left w:val="nil"/>
          <w:bottom w:val="nil"/>
          <w:right w:val="nil"/>
          <w:between w:val="nil"/>
        </w:pBdr>
        <w:tabs>
          <w:tab w:val="left" w:pos="426"/>
        </w:tabs>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każda zmiana Regulaminu, z wyjątkiem zmiany dotyczącej zwiększenia limitu środków określonego w § 4 i zmian w zakresie określonym w pkt 2, jest dopuszczalna wyłącznie w sytuacji, w której w ramach naboru wniosków nie złożono jeszcze żadnego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Zmiana ta wymaga uzgodnienia z ZW i skutkuje wydłużeniem terminu składania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 czas niezbędny do ich przygotowania i złożenia, który zostanie wskazany w informacji o zmianie Regulaminu;</w:t>
      </w:r>
    </w:p>
    <w:p w14:paraId="557670D4" w14:textId="77777777" w:rsidR="00FE06F0" w:rsidRDefault="00FE06F0" w:rsidP="00FE06F0">
      <w:pPr>
        <w:widowControl w:val="0"/>
        <w:numPr>
          <w:ilvl w:val="0"/>
          <w:numId w:val="15"/>
        </w:numPr>
        <w:pBdr>
          <w:top w:val="nil"/>
          <w:left w:val="nil"/>
          <w:bottom w:val="nil"/>
          <w:right w:val="nil"/>
          <w:between w:val="nil"/>
        </w:pBdr>
        <w:tabs>
          <w:tab w:val="left" w:pos="426"/>
        </w:tabs>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zmiana Regulaminu jest także dopuszczalna, jeżeli konieczność dokonania zmiany wynika z odrębnych przepisów lub ze zmiany warunków określonych w przepisach regulujących zasady przyznawania i wypłaty pomocy z udziałem EFRROW lub na podstawie tych przepisów.</w:t>
      </w:r>
    </w:p>
    <w:p w14:paraId="3BD35347" w14:textId="77777777" w:rsidR="00FE06F0" w:rsidRDefault="00FE06F0" w:rsidP="00FE06F0">
      <w:pPr>
        <w:widowControl w:val="0"/>
        <w:numPr>
          <w:ilvl w:val="0"/>
          <w:numId w:val="14"/>
        </w:numPr>
        <w:tabs>
          <w:tab w:val="left" w:pos="426"/>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352E919A" w14:textId="77777777" w:rsidR="00FE06F0" w:rsidRDefault="00FE06F0" w:rsidP="00FE06F0">
      <w:pPr>
        <w:widowControl w:val="0"/>
        <w:numPr>
          <w:ilvl w:val="0"/>
          <w:numId w:val="14"/>
        </w:numPr>
        <w:tabs>
          <w:tab w:val="left" w:pos="353"/>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lastRenderedPageBreak/>
        <w:t>LGD unieważnia nabór wniosków, jeżeli:</w:t>
      </w:r>
    </w:p>
    <w:p w14:paraId="56948D5F" w14:textId="77777777" w:rsidR="00FE06F0" w:rsidRDefault="00FE06F0" w:rsidP="00FE06F0">
      <w:pPr>
        <w:widowControl w:val="0"/>
        <w:numPr>
          <w:ilvl w:val="0"/>
          <w:numId w:val="1"/>
        </w:numPr>
        <w:pBdr>
          <w:top w:val="nil"/>
          <w:left w:val="nil"/>
          <w:bottom w:val="nil"/>
          <w:right w:val="nil"/>
          <w:between w:val="nil"/>
        </w:pBdr>
        <w:shd w:val="clear" w:color="auto" w:fill="FFFFFF"/>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terminie składania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 którym mowa w § 9 ust. 1, nie złożono żadnego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lub</w:t>
      </w:r>
    </w:p>
    <w:p w14:paraId="1C0059D8" w14:textId="77777777" w:rsidR="00FE06F0" w:rsidRDefault="00FE06F0" w:rsidP="00FE06F0">
      <w:pPr>
        <w:widowControl w:val="0"/>
        <w:numPr>
          <w:ilvl w:val="0"/>
          <w:numId w:val="1"/>
        </w:numPr>
        <w:pBdr>
          <w:top w:val="nil"/>
          <w:left w:val="nil"/>
          <w:bottom w:val="nil"/>
          <w:right w:val="nil"/>
          <w:between w:val="nil"/>
        </w:pBdr>
        <w:shd w:val="clear" w:color="auto" w:fill="FFFFFF"/>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wystąpiła istotna zmiana okoliczności powodująca, że wybór operacji nie leży w interesie publicznym, czego nie można było wcześniej przewidzieć, lub</w:t>
      </w:r>
    </w:p>
    <w:p w14:paraId="54836F43" w14:textId="77777777" w:rsidR="00FE06F0" w:rsidRDefault="00FE06F0" w:rsidP="00FE06F0">
      <w:pPr>
        <w:widowControl w:val="0"/>
        <w:numPr>
          <w:ilvl w:val="0"/>
          <w:numId w:val="1"/>
        </w:numPr>
        <w:pBdr>
          <w:top w:val="nil"/>
          <w:left w:val="nil"/>
          <w:bottom w:val="nil"/>
          <w:right w:val="nil"/>
          <w:between w:val="nil"/>
        </w:pBdr>
        <w:shd w:val="clear" w:color="auto" w:fill="FFFFFF"/>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postępowanie jest obarczone niemożliwą do usunięcia wadą prawną.</w:t>
      </w:r>
    </w:p>
    <w:p w14:paraId="5150353B" w14:textId="77777777" w:rsidR="00FE06F0" w:rsidRDefault="00FE06F0" w:rsidP="00FE06F0">
      <w:pPr>
        <w:widowControl w:val="0"/>
        <w:numPr>
          <w:ilvl w:val="0"/>
          <w:numId w:val="14"/>
        </w:numPr>
        <w:shd w:val="clear" w:color="auto" w:fill="FFFFFF"/>
        <w:tabs>
          <w:tab w:val="left" w:pos="426"/>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0D16F4C0" w14:textId="77777777" w:rsidR="00FE06F0" w:rsidRDefault="00FE06F0" w:rsidP="00FE06F0">
      <w:pPr>
        <w:widowControl w:val="0"/>
        <w:numPr>
          <w:ilvl w:val="0"/>
          <w:numId w:val="14"/>
        </w:numPr>
        <w:tabs>
          <w:tab w:val="left" w:pos="426"/>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W przypadku unieważnienia naboru wniosków wnioskodawcom, którzy złożyli wnioski w ramach tego naboru, nie zostanie przyznana pomoc.</w:t>
      </w:r>
    </w:p>
    <w:p w14:paraId="44B814D5" w14:textId="77777777" w:rsidR="00FE06F0" w:rsidRDefault="00FE06F0" w:rsidP="00FE06F0">
      <w:pPr>
        <w:widowControl w:val="0"/>
        <w:numPr>
          <w:ilvl w:val="0"/>
          <w:numId w:val="14"/>
        </w:numPr>
        <w:tabs>
          <w:tab w:val="left" w:pos="404"/>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65041A3A" w14:textId="77777777" w:rsidR="00FE06F0" w:rsidRDefault="00FE06F0" w:rsidP="00FE06F0">
      <w:pPr>
        <w:widowControl w:val="0"/>
        <w:numPr>
          <w:ilvl w:val="0"/>
          <w:numId w:val="14"/>
        </w:numPr>
        <w:tabs>
          <w:tab w:val="left" w:pos="426"/>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Do postępowania w sprawie wyboru operacji i ustalenia kwoty pomocy przez LGD, a także do postępowania w sprawie o przyznania pomocy prowadzonego przez SW nie stosuje się przepisów Kpa, z wyjątkiem sytuacji i przepisów wyraźnie wskazanych w Regulaminie, które wynikają z ustawy RLKS i ustawy PS WPR.</w:t>
      </w:r>
    </w:p>
    <w:p w14:paraId="696EFDA8" w14:textId="77777777" w:rsidR="00FE06F0" w:rsidRDefault="00FE06F0" w:rsidP="00FE06F0">
      <w:pPr>
        <w:widowControl w:val="0"/>
        <w:numPr>
          <w:ilvl w:val="0"/>
          <w:numId w:val="14"/>
        </w:numPr>
        <w:tabs>
          <w:tab w:val="left" w:pos="404"/>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Obliczania i oznaczania terminów związanych z wykonywaniem czynności w toku postępowania w </w:t>
      </w:r>
      <w:r>
        <w:rPr>
          <w:rFonts w:ascii="Times New Roman" w:eastAsia="Times New Roman" w:hAnsi="Times New Roman" w:cs="Times New Roman"/>
          <w:color w:val="000000"/>
        </w:rPr>
        <w:t>sprawie wyboru operacji i ustalenia kwoty pomocy przez LGD</w:t>
      </w:r>
      <w:r>
        <w:rPr>
          <w:rFonts w:ascii="Times New Roman" w:eastAsia="Times New Roman" w:hAnsi="Times New Roman" w:cs="Times New Roman"/>
        </w:rPr>
        <w:t xml:space="preserve"> oraz w sprawie o przyznanie pomocy prowadzonego przez SW dokonuje się zgodnie z przepisami </w:t>
      </w:r>
      <w:proofErr w:type="spellStart"/>
      <w:r>
        <w:rPr>
          <w:rFonts w:ascii="Times New Roman" w:eastAsia="Times New Roman" w:hAnsi="Times New Roman" w:cs="Times New Roman"/>
        </w:rPr>
        <w:t>Kc</w:t>
      </w:r>
      <w:proofErr w:type="spellEnd"/>
      <w:r>
        <w:rPr>
          <w:rFonts w:ascii="Times New Roman" w:eastAsia="Times New Roman" w:hAnsi="Times New Roman" w:cs="Times New Roman"/>
        </w:rPr>
        <w:t xml:space="preserve"> dotyczącymi terminu.</w:t>
      </w:r>
    </w:p>
    <w:p w14:paraId="62060705" w14:textId="77777777" w:rsidR="00FE06F0" w:rsidRDefault="00FE06F0" w:rsidP="00FE06F0">
      <w:pPr>
        <w:widowControl w:val="0"/>
        <w:numPr>
          <w:ilvl w:val="0"/>
          <w:numId w:val="14"/>
        </w:numPr>
        <w:tabs>
          <w:tab w:val="left" w:pos="404"/>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 xml:space="preserve">W jednym naborze ten sam wnioskodawca może złożyć wyłącznie jeden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PUE blokuje możliwość złożenia w jednym naborze wniosków więcej niż jednego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tego samego wnioskodawcę.</w:t>
      </w:r>
    </w:p>
    <w:p w14:paraId="1C4847B9" w14:textId="77777777" w:rsidR="00FE06F0" w:rsidRDefault="00FE06F0" w:rsidP="00FE06F0">
      <w:pPr>
        <w:widowControl w:val="0"/>
        <w:tabs>
          <w:tab w:val="left" w:pos="404"/>
        </w:tabs>
        <w:spacing w:after="120" w:line="276" w:lineRule="auto"/>
        <w:ind w:left="420"/>
        <w:jc w:val="both"/>
        <w:rPr>
          <w:rFonts w:ascii="Times New Roman" w:eastAsia="Times New Roman" w:hAnsi="Times New Roman" w:cs="Times New Roman"/>
        </w:rPr>
      </w:pPr>
    </w:p>
    <w:p w14:paraId="1BF4562E" w14:textId="77777777" w:rsidR="00FE06F0" w:rsidRPr="00646CB3" w:rsidRDefault="00FE06F0" w:rsidP="00FE06F0">
      <w:pPr>
        <w:pStyle w:val="Nagwek1"/>
        <w:spacing w:before="0" w:after="120" w:line="276" w:lineRule="auto"/>
        <w:jc w:val="both"/>
        <w:rPr>
          <w:rFonts w:ascii="Times New Roman" w:eastAsia="Times New Roman" w:hAnsi="Times New Roman" w:cs="Times New Roman"/>
          <w:b/>
          <w:color w:val="auto"/>
          <w:sz w:val="28"/>
          <w:szCs w:val="28"/>
        </w:rPr>
      </w:pPr>
      <w:bookmarkStart w:id="11" w:name="_Toc198539597"/>
      <w:r w:rsidRPr="00646CB3">
        <w:rPr>
          <w:rFonts w:ascii="Times New Roman" w:eastAsia="Times New Roman" w:hAnsi="Times New Roman" w:cs="Times New Roman"/>
          <w:b/>
          <w:color w:val="auto"/>
          <w:sz w:val="28"/>
          <w:szCs w:val="28"/>
        </w:rPr>
        <w:t>§ 3. Zakres pomocy na wdrażanie LSR, których dotyczy nabór wniosków</w:t>
      </w:r>
      <w:bookmarkEnd w:id="11"/>
    </w:p>
    <w:p w14:paraId="079AF19D" w14:textId="53D72E0F" w:rsidR="00FE06F0" w:rsidRPr="006E7108" w:rsidRDefault="00FE06F0" w:rsidP="006E7108">
      <w:pPr>
        <w:pStyle w:val="Akapitzlist"/>
        <w:spacing w:before="120" w:after="120" w:line="276" w:lineRule="auto"/>
        <w:contextualSpacing w:val="0"/>
        <w:jc w:val="both"/>
      </w:pPr>
      <w:r>
        <w:rPr>
          <w:rFonts w:ascii="Times New Roman" w:eastAsia="Times New Roman" w:hAnsi="Times New Roman" w:cs="Times New Roman"/>
          <w:color w:val="000000"/>
        </w:rPr>
        <w:t xml:space="preserve">Nabór przeprowadzany jest na operacje z zakresu </w:t>
      </w:r>
      <w:r w:rsidRPr="00646CB3">
        <w:rPr>
          <w:rFonts w:ascii="Times New Roman" w:eastAsia="Times New Roman" w:hAnsi="Times New Roman" w:cs="Times New Roman"/>
          <w:iCs/>
          <w:color w:val="000000"/>
        </w:rPr>
        <w:t xml:space="preserve">Rozwój przedsiębiorczości poprzez </w:t>
      </w:r>
      <w:r>
        <w:rPr>
          <w:rFonts w:ascii="Times New Roman" w:eastAsia="Times New Roman" w:hAnsi="Times New Roman" w:cs="Times New Roman"/>
          <w:iCs/>
          <w:color w:val="000000"/>
        </w:rPr>
        <w:t>rozwój</w:t>
      </w:r>
      <w:r w:rsidRPr="00646CB3">
        <w:rPr>
          <w:rFonts w:ascii="Times New Roman" w:eastAsia="Times New Roman" w:hAnsi="Times New Roman" w:cs="Times New Roman"/>
          <w:iCs/>
          <w:color w:val="000000"/>
        </w:rPr>
        <w:t xml:space="preserve"> działalności gospodarczej (</w:t>
      </w:r>
      <w:r>
        <w:rPr>
          <w:rFonts w:ascii="Times New Roman" w:eastAsia="Times New Roman" w:hAnsi="Times New Roman" w:cs="Times New Roman"/>
          <w:iCs/>
          <w:color w:val="000000"/>
        </w:rPr>
        <w:t>Rozwój</w:t>
      </w:r>
      <w:r w:rsidRPr="00646CB3">
        <w:rPr>
          <w:rFonts w:ascii="Times New Roman" w:eastAsia="Times New Roman" w:hAnsi="Times New Roman" w:cs="Times New Roman"/>
          <w:iCs/>
          <w:color w:val="000000"/>
        </w:rPr>
        <w:t xml:space="preserve"> DG</w:t>
      </w:r>
      <w:r w:rsidRPr="00646CB3">
        <w:rPr>
          <w:rFonts w:ascii="Times New Roman" w:eastAsia="Times New Roman" w:hAnsi="Times New Roman" w:cs="Times New Roman"/>
          <w:i/>
          <w:color w:val="000000"/>
        </w:rPr>
        <w:t>)</w:t>
      </w:r>
      <w:r w:rsidRPr="00646CB3">
        <w:rPr>
          <w:rFonts w:ascii="Times New Roman" w:eastAsia="Times New Roman" w:hAnsi="Times New Roman" w:cs="Times New Roman"/>
          <w:color w:val="000000"/>
        </w:rPr>
        <w:t>.</w:t>
      </w:r>
      <w:r w:rsidRPr="00646CB3">
        <w:t xml:space="preserve"> </w:t>
      </w:r>
      <w:r w:rsidRPr="00646CB3">
        <w:rPr>
          <w:rFonts w:ascii="Times New Roman" w:eastAsia="Times New Roman" w:hAnsi="Times New Roman" w:cs="Times New Roman"/>
          <w:color w:val="000000"/>
        </w:rPr>
        <w:t xml:space="preserve">Operacja musi realizować zaplanowany w ramach przedsięwzięcia nr </w:t>
      </w:r>
      <w:r>
        <w:rPr>
          <w:rFonts w:ascii="Times New Roman" w:eastAsia="Times New Roman" w:hAnsi="Times New Roman" w:cs="Times New Roman"/>
          <w:color w:val="000000"/>
        </w:rPr>
        <w:t>P.1.1</w:t>
      </w:r>
      <w:r w:rsidRPr="00646CB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Rozwój przedsiębiorczości poprzez rozwój działalności gospodarczej ukierunkowanej na innowację i odnawialne źródła </w:t>
      </w:r>
      <w:r w:rsidRPr="006E7108">
        <w:rPr>
          <w:rFonts w:ascii="Times New Roman" w:eastAsia="Times New Roman" w:hAnsi="Times New Roman" w:cs="Times New Roman"/>
        </w:rPr>
        <w:t xml:space="preserve">energii </w:t>
      </w:r>
      <w:r w:rsidR="006E7108" w:rsidRPr="006E7108">
        <w:rPr>
          <w:rFonts w:ascii="Times New Roman" w:eastAsia="Times New Roman" w:hAnsi="Times New Roman" w:cs="Times New Roman"/>
          <w:b/>
          <w:bCs/>
          <w:i/>
          <w:iCs/>
        </w:rPr>
        <w:t>„ R</w:t>
      </w:r>
      <w:r w:rsidR="006E7108" w:rsidRPr="006E7108">
        <w:rPr>
          <w:rFonts w:ascii="Times New Roman" w:hAnsi="Times New Roman" w:cs="Times New Roman"/>
          <w:b/>
          <w:i/>
          <w:iCs/>
        </w:rPr>
        <w:t xml:space="preserve">.37 </w:t>
      </w:r>
      <w:r w:rsidR="006E7108" w:rsidRPr="006E7108">
        <w:rPr>
          <w:rFonts w:ascii="Times New Roman" w:hAnsi="Times New Roman" w:cs="Times New Roman"/>
          <w:b/>
          <w:i/>
          <w:iCs/>
          <w:u w:val="single"/>
        </w:rPr>
        <w:t>Wzrost</w:t>
      </w:r>
      <w:r w:rsidR="006E7108" w:rsidRPr="006E7108">
        <w:rPr>
          <w:rFonts w:ascii="Times New Roman" w:hAnsi="Times New Roman" w:cs="Times New Roman"/>
          <w:b/>
          <w:i/>
          <w:iCs/>
        </w:rPr>
        <w:t xml:space="preserve"> gospodarczy i zatrudnienie na obszarach wiejskich:</w:t>
      </w:r>
      <w:r w:rsidR="006E7108" w:rsidRPr="006E7108">
        <w:rPr>
          <w:rFonts w:ascii="Times New Roman" w:hAnsi="Times New Roman" w:cs="Times New Roman"/>
          <w:i/>
          <w:iCs/>
        </w:rPr>
        <w:t xml:space="preserve"> nowe miejsca pracy objęte wsparciem w ramach projektów WPR.” Jednostka miary: </w:t>
      </w:r>
      <w:r w:rsidR="006E7108" w:rsidRPr="006E7108">
        <w:rPr>
          <w:rFonts w:ascii="Times New Roman" w:hAnsi="Times New Roman" w:cs="Times New Roman"/>
          <w:b/>
          <w:i/>
          <w:iCs/>
        </w:rPr>
        <w:t>Liczba utworzonych miejsc pracy.</w:t>
      </w:r>
    </w:p>
    <w:p w14:paraId="5E33D1C6" w14:textId="77777777" w:rsidR="00FE06F0" w:rsidRPr="00646CB3" w:rsidRDefault="00FE06F0" w:rsidP="00FE06F0">
      <w:pPr>
        <w:widowControl w:val="0"/>
        <w:tabs>
          <w:tab w:val="left" w:pos="404"/>
        </w:tabs>
        <w:spacing w:after="120" w:line="276" w:lineRule="auto"/>
        <w:jc w:val="both"/>
        <w:rPr>
          <w:rFonts w:ascii="Times New Roman" w:eastAsia="Times New Roman" w:hAnsi="Times New Roman" w:cs="Times New Roman"/>
          <w:b/>
        </w:rPr>
      </w:pPr>
    </w:p>
    <w:p w14:paraId="05038C8C" w14:textId="77777777" w:rsidR="00FE06F0" w:rsidRPr="00646CB3" w:rsidRDefault="00FE06F0" w:rsidP="00FE06F0">
      <w:pPr>
        <w:pStyle w:val="Nagwek1"/>
        <w:spacing w:before="0" w:after="120" w:line="276" w:lineRule="auto"/>
        <w:jc w:val="both"/>
        <w:rPr>
          <w:rFonts w:ascii="Times New Roman" w:eastAsia="Times New Roman" w:hAnsi="Times New Roman" w:cs="Times New Roman"/>
          <w:b/>
          <w:color w:val="auto"/>
          <w:sz w:val="28"/>
          <w:szCs w:val="28"/>
        </w:rPr>
      </w:pPr>
      <w:bookmarkStart w:id="12" w:name="_Toc198539598"/>
      <w:r w:rsidRPr="00646CB3">
        <w:rPr>
          <w:rFonts w:ascii="Times New Roman" w:eastAsia="Times New Roman" w:hAnsi="Times New Roman" w:cs="Times New Roman"/>
          <w:b/>
          <w:color w:val="auto"/>
          <w:sz w:val="28"/>
          <w:szCs w:val="28"/>
        </w:rPr>
        <w:t>§ 4. Limit środków przeznaczonych w ramach naboru wniosków</w:t>
      </w:r>
      <w:bookmarkEnd w:id="12"/>
    </w:p>
    <w:p w14:paraId="743394BF" w14:textId="77777777" w:rsidR="00FE06F0" w:rsidRDefault="00FE06F0" w:rsidP="00FE06F0">
      <w:pPr>
        <w:widowControl w:val="0"/>
        <w:pBdr>
          <w:top w:val="nil"/>
          <w:left w:val="nil"/>
          <w:bottom w:val="nil"/>
          <w:right w:val="nil"/>
          <w:between w:val="nil"/>
        </w:pBdr>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Limit środków w naborze wynosi </w:t>
      </w:r>
      <w:r>
        <w:rPr>
          <w:rFonts w:ascii="Times New Roman" w:eastAsia="Times New Roman" w:hAnsi="Times New Roman" w:cs="Times New Roman"/>
          <w:b/>
          <w:color w:val="000000"/>
        </w:rPr>
        <w:t>161 290,00 euro</w:t>
      </w:r>
      <w:r>
        <w:rPr>
          <w:rFonts w:ascii="Times New Roman" w:eastAsia="Times New Roman" w:hAnsi="Times New Roman" w:cs="Times New Roman"/>
          <w:color w:val="000000"/>
        </w:rPr>
        <w:t>. Oznacza to, że łączna kwota pomocy przyznanej na operacje wybrane przez LGD w ramach naboru wniosków nie może przekroczyć tej wartości.</w:t>
      </w:r>
    </w:p>
    <w:p w14:paraId="79DE64EF" w14:textId="77777777" w:rsidR="00FE06F0" w:rsidRDefault="00FE06F0" w:rsidP="00FE06F0">
      <w:pPr>
        <w:widowControl w:val="0"/>
        <w:tabs>
          <w:tab w:val="left" w:pos="426"/>
        </w:tabs>
        <w:spacing w:after="120" w:line="276" w:lineRule="auto"/>
        <w:jc w:val="both"/>
        <w:rPr>
          <w:rFonts w:ascii="Times New Roman" w:eastAsia="Times New Roman" w:hAnsi="Times New Roman" w:cs="Times New Roman"/>
          <w:color w:val="000000"/>
        </w:rPr>
      </w:pPr>
    </w:p>
    <w:p w14:paraId="63D32746" w14:textId="77777777" w:rsidR="00FE06F0" w:rsidRPr="00646CB3" w:rsidRDefault="00FE06F0" w:rsidP="00FE06F0">
      <w:pPr>
        <w:pStyle w:val="Nagwek1"/>
        <w:spacing w:before="0" w:after="120" w:line="276" w:lineRule="auto"/>
        <w:jc w:val="both"/>
        <w:rPr>
          <w:rFonts w:ascii="Times New Roman" w:eastAsia="Times New Roman" w:hAnsi="Times New Roman" w:cs="Times New Roman"/>
          <w:b/>
          <w:color w:val="auto"/>
          <w:sz w:val="28"/>
          <w:szCs w:val="28"/>
        </w:rPr>
      </w:pPr>
      <w:bookmarkStart w:id="13" w:name="_Toc198539599"/>
      <w:r w:rsidRPr="00646CB3">
        <w:rPr>
          <w:rFonts w:ascii="Times New Roman" w:eastAsia="Times New Roman" w:hAnsi="Times New Roman" w:cs="Times New Roman"/>
          <w:b/>
          <w:color w:val="auto"/>
          <w:sz w:val="28"/>
          <w:szCs w:val="28"/>
        </w:rPr>
        <w:t>§ 5. Forma pomocy, maksymalny dopuszczalny poziom pomocy oraz minimalna i maksymalna kwota pomocy</w:t>
      </w:r>
      <w:bookmarkEnd w:id="13"/>
    </w:p>
    <w:p w14:paraId="2F7A9E07" w14:textId="0E0D2EF0" w:rsidR="0073215B" w:rsidRPr="0073215B" w:rsidRDefault="0073215B" w:rsidP="00FE06F0">
      <w:pPr>
        <w:widowControl w:val="0"/>
        <w:numPr>
          <w:ilvl w:val="0"/>
          <w:numId w:val="3"/>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EE0000"/>
        </w:rPr>
      </w:pPr>
      <w:r w:rsidRPr="006E7108">
        <w:rPr>
          <w:rFonts w:ascii="Times New Roman" w:eastAsia="Times New Roman" w:hAnsi="Times New Roman" w:cs="Times New Roman"/>
        </w:rPr>
        <w:t>Pomoc przyznaje się w formie</w:t>
      </w:r>
      <w:sdt>
        <w:sdtPr>
          <w:tag w:val="goog_rdk_36"/>
          <w:id w:val="1371334732"/>
        </w:sdtPr>
        <w:sdtContent>
          <w:r w:rsidRPr="006E7108">
            <w:rPr>
              <w:rFonts w:ascii="Times New Roman" w:eastAsia="Times New Roman" w:hAnsi="Times New Roman" w:cs="Times New Roman"/>
            </w:rPr>
            <w:t xml:space="preserve"> zwrotu części kosztów kwalifikowalnych</w:t>
          </w:r>
        </w:sdtContent>
      </w:sdt>
      <w:r w:rsidRPr="006E7108">
        <w:t xml:space="preserve">. </w:t>
      </w:r>
      <w:r w:rsidRPr="006E7108">
        <w:rPr>
          <w:rFonts w:ascii="Times New Roman" w:eastAsia="Times New Roman" w:hAnsi="Times New Roman" w:cs="Times New Roman"/>
        </w:rPr>
        <w:t>Jej wysokość zostanie ustalona</w:t>
      </w:r>
      <w:sdt>
        <w:sdtPr>
          <w:tag w:val="goog_rdk_39"/>
          <w:id w:val="-1060480121"/>
        </w:sdtPr>
        <w:sdtContent>
          <w:r w:rsidRPr="006E7108">
            <w:t xml:space="preserve"> </w:t>
          </w:r>
          <w:r w:rsidRPr="006E7108">
            <w:rPr>
              <w:rFonts w:ascii="Times New Roman" w:eastAsia="Times New Roman" w:hAnsi="Times New Roman" w:cs="Times New Roman"/>
            </w:rPr>
            <w:t xml:space="preserve">na podstawie planowanych kosztów kwalifikowalnych </w:t>
          </w:r>
          <w:sdt>
            <w:sdtPr>
              <w:tag w:val="goog_rdk_40"/>
              <w:id w:val="283236752"/>
            </w:sdtPr>
            <w:sdtContent>
              <w:r w:rsidRPr="006E7108">
                <w:rPr>
                  <w:rFonts w:ascii="Times New Roman" w:eastAsia="Times New Roman" w:hAnsi="Times New Roman" w:cs="Times New Roman"/>
                </w:rPr>
                <w:t>zawartych w zestawieniu rzeczowo-finansowym operacji.</w:t>
              </w:r>
            </w:sdtContent>
          </w:sdt>
        </w:sdtContent>
      </w:sdt>
      <w:sdt>
        <w:sdtPr>
          <w:tag w:val="goog_rdk_41"/>
          <w:id w:val="-404229033"/>
        </w:sdtPr>
        <w:sdtEndPr>
          <w:rPr>
            <w:color w:val="EE0000"/>
          </w:rPr>
        </w:sdtEndPr>
        <w:sdtContent>
          <w:sdt>
            <w:sdtPr>
              <w:tag w:val="goog_rdk_42"/>
              <w:id w:val="-1739552307"/>
              <w:showingPlcHdr/>
            </w:sdtPr>
            <w:sdtEndPr>
              <w:rPr>
                <w:color w:val="EE0000"/>
              </w:rPr>
            </w:sdtEndPr>
            <w:sdtContent>
              <w:r w:rsidRPr="006E7108">
                <w:t xml:space="preserve">     </w:t>
              </w:r>
            </w:sdtContent>
          </w:sdt>
        </w:sdtContent>
      </w:sdt>
    </w:p>
    <w:p w14:paraId="486F12F6" w14:textId="4B12E8D2" w:rsidR="00FE06F0" w:rsidRDefault="00FE06F0" w:rsidP="00FE06F0">
      <w:pPr>
        <w:widowControl w:val="0"/>
        <w:numPr>
          <w:ilvl w:val="0"/>
          <w:numId w:val="3"/>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Maksymalny dopuszczalny poziom pomocy na operację, tj. stosunek wysokości przyznanej pomocy do kosztów </w:t>
      </w:r>
      <w:r>
        <w:rPr>
          <w:rFonts w:ascii="Times New Roman" w:eastAsia="Times New Roman" w:hAnsi="Times New Roman" w:cs="Times New Roman"/>
          <w:color w:val="000000"/>
        </w:rPr>
        <w:lastRenderedPageBreak/>
        <w:t xml:space="preserve">kwalifikowalnych, wynosi </w:t>
      </w:r>
      <w:r w:rsidRPr="00646CB3">
        <w:rPr>
          <w:rFonts w:ascii="Times New Roman" w:eastAsia="Times New Roman" w:hAnsi="Times New Roman" w:cs="Times New Roman"/>
          <w:b/>
          <w:bCs/>
          <w:color w:val="000000"/>
        </w:rPr>
        <w:t>65,00 %</w:t>
      </w:r>
      <w:r>
        <w:rPr>
          <w:rFonts w:ascii="Times New Roman" w:eastAsia="Times New Roman" w:hAnsi="Times New Roman" w:cs="Times New Roman"/>
          <w:color w:val="000000"/>
          <w:vertAlign w:val="superscript"/>
        </w:rPr>
        <w:footnoteReference w:id="1"/>
      </w:r>
      <w:r>
        <w:rPr>
          <w:rFonts w:ascii="Times New Roman" w:eastAsia="Times New Roman" w:hAnsi="Times New Roman" w:cs="Times New Roman"/>
          <w:color w:val="000000"/>
        </w:rPr>
        <w:t>. Zasady kwalifikowalności kosztów określają Wytyczne podstawowe, w szczególności rozdział VIII.1 i VIII.2 tych Wytycznych.</w:t>
      </w:r>
    </w:p>
    <w:p w14:paraId="68373CB5" w14:textId="77777777" w:rsidR="00FE06F0" w:rsidRDefault="00FE06F0" w:rsidP="00FE06F0">
      <w:pPr>
        <w:widowControl w:val="0"/>
        <w:numPr>
          <w:ilvl w:val="0"/>
          <w:numId w:val="3"/>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Kwota przyznanej pomocy nie może być niższa niż </w:t>
      </w:r>
      <w:r w:rsidRPr="00646CB3">
        <w:rPr>
          <w:rFonts w:ascii="Times New Roman" w:eastAsia="Times New Roman" w:hAnsi="Times New Roman" w:cs="Times New Roman"/>
          <w:b/>
          <w:bCs/>
          <w:color w:val="000000"/>
        </w:rPr>
        <w:t>50 000,00 zł</w:t>
      </w:r>
      <w:r>
        <w:rPr>
          <w:rFonts w:ascii="Times New Roman" w:eastAsia="Times New Roman" w:hAnsi="Times New Roman" w:cs="Times New Roman"/>
          <w:color w:val="000000"/>
          <w:vertAlign w:val="superscript"/>
        </w:rPr>
        <w:footnoteReference w:id="2"/>
      </w:r>
      <w:r>
        <w:rPr>
          <w:rFonts w:ascii="Times New Roman" w:eastAsia="Times New Roman" w:hAnsi="Times New Roman" w:cs="Times New Roman"/>
          <w:color w:val="000000"/>
        </w:rPr>
        <w:t xml:space="preserve"> i nie wyższa niż </w:t>
      </w:r>
      <w:r>
        <w:rPr>
          <w:rFonts w:ascii="Times New Roman" w:eastAsia="Times New Roman" w:hAnsi="Times New Roman" w:cs="Times New Roman"/>
          <w:b/>
          <w:bCs/>
          <w:color w:val="000000"/>
        </w:rPr>
        <w:t>500</w:t>
      </w:r>
      <w:r w:rsidRPr="00646CB3">
        <w:rPr>
          <w:rFonts w:ascii="Times New Roman" w:eastAsia="Times New Roman" w:hAnsi="Times New Roman" w:cs="Times New Roman"/>
          <w:b/>
          <w:bCs/>
          <w:color w:val="000000"/>
        </w:rPr>
        <w:t> 000,00 zł</w:t>
      </w:r>
      <w:r>
        <w:rPr>
          <w:rFonts w:ascii="Times New Roman" w:eastAsia="Times New Roman" w:hAnsi="Times New Roman" w:cs="Times New Roman"/>
          <w:color w:val="000000"/>
          <w:vertAlign w:val="superscript"/>
        </w:rPr>
        <w:footnoteReference w:id="3"/>
      </w:r>
      <w:r>
        <w:rPr>
          <w:rFonts w:ascii="Times New Roman" w:eastAsia="Times New Roman" w:hAnsi="Times New Roman" w:cs="Times New Roman"/>
          <w:color w:val="000000"/>
        </w:rPr>
        <w:t>.</w:t>
      </w:r>
    </w:p>
    <w:p w14:paraId="2A20E7B0" w14:textId="77777777" w:rsidR="00FE06F0" w:rsidRDefault="00FE06F0" w:rsidP="00FE06F0">
      <w:pPr>
        <w:widowControl w:val="0"/>
        <w:numPr>
          <w:ilvl w:val="0"/>
          <w:numId w:val="3"/>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Kwota pomocy zostanie ustalona przez Radę na podstawie informacji zawartych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zgodnie z zasadami określonymi w Wytycznych podstawowych, Wytycznych szczegółowych, opisanej przez LGD </w:t>
      </w:r>
      <w:r w:rsidRPr="00AF5DEB">
        <w:rPr>
          <w:rFonts w:ascii="Times New Roman" w:eastAsia="Times New Roman" w:hAnsi="Times New Roman" w:cs="Times New Roman"/>
          <w:color w:val="000000"/>
        </w:rPr>
        <w:t xml:space="preserve"> Procedurze oceny i wyboru operacji w ramach wdrażania Lokalnej Strategii Rozwoju na lata 2023-2027</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vertAlign w:val="superscript"/>
        </w:rPr>
        <w:footnoteReference w:id="4"/>
      </w:r>
      <w:r>
        <w:rPr>
          <w:rFonts w:ascii="Times New Roman" w:eastAsia="Times New Roman" w:hAnsi="Times New Roman" w:cs="Times New Roman"/>
          <w:color w:val="000000"/>
        </w:rPr>
        <w:t xml:space="preserve">. Ustalona przez Radę kwota zostanie następnie zweryfikowana przez SW zgodnie z procedurą opisaną w § 8 </w:t>
      </w:r>
      <w:sdt>
        <w:sdtPr>
          <w:tag w:val="goog_rdk_22"/>
          <w:id w:val="1023366536"/>
        </w:sdtPr>
        <w:sdtContent>
          <w:r>
            <w:rPr>
              <w:rFonts w:ascii="Times New Roman" w:eastAsia="Times New Roman" w:hAnsi="Times New Roman" w:cs="Times New Roman"/>
              <w:color w:val="000000"/>
            </w:rPr>
            <w:t>t</w:t>
          </w:r>
        </w:sdtContent>
      </w:sdt>
      <w:sdt>
        <w:sdtPr>
          <w:tag w:val="goog_rdk_23"/>
          <w:id w:val="-1487317838"/>
        </w:sdtPr>
        <w:sdtContent>
          <w:sdt>
            <w:sdtPr>
              <w:tag w:val="goog_rdk_24"/>
              <w:id w:val="-1737077755"/>
            </w:sdtPr>
            <w:sdtContent/>
          </w:sdt>
        </w:sdtContent>
      </w:sdt>
      <w:r>
        <w:rPr>
          <w:rFonts w:ascii="Times New Roman" w:eastAsia="Times New Roman" w:hAnsi="Times New Roman" w:cs="Times New Roman"/>
          <w:color w:val="000000"/>
        </w:rPr>
        <w:t>ytuł II.</w:t>
      </w:r>
    </w:p>
    <w:p w14:paraId="4B650F0C" w14:textId="77777777" w:rsidR="00FE06F0" w:rsidRPr="005A4EFA" w:rsidRDefault="00FE06F0" w:rsidP="00FE06F0">
      <w:pPr>
        <w:widowControl w:val="0"/>
        <w:tabs>
          <w:tab w:val="left" w:pos="426"/>
        </w:tabs>
        <w:spacing w:after="120" w:line="276" w:lineRule="auto"/>
        <w:jc w:val="both"/>
        <w:rPr>
          <w:rFonts w:ascii="Times New Roman" w:eastAsia="Times New Roman" w:hAnsi="Times New Roman" w:cs="Times New Roman"/>
        </w:rPr>
      </w:pPr>
    </w:p>
    <w:p w14:paraId="7EFF1D77" w14:textId="77777777" w:rsidR="00FE06F0" w:rsidRPr="005A4EFA" w:rsidRDefault="00FE06F0" w:rsidP="00FE06F0">
      <w:pPr>
        <w:pStyle w:val="Nagwek1"/>
        <w:spacing w:before="0" w:after="120" w:line="276" w:lineRule="auto"/>
        <w:jc w:val="both"/>
        <w:rPr>
          <w:rFonts w:ascii="Times New Roman" w:eastAsia="Times New Roman" w:hAnsi="Times New Roman" w:cs="Times New Roman"/>
          <w:b/>
          <w:color w:val="auto"/>
          <w:sz w:val="28"/>
          <w:szCs w:val="28"/>
        </w:rPr>
      </w:pPr>
      <w:bookmarkStart w:id="14" w:name="_Toc198539600"/>
      <w:r w:rsidRPr="005A4EFA">
        <w:rPr>
          <w:rFonts w:ascii="Times New Roman" w:eastAsia="Times New Roman" w:hAnsi="Times New Roman" w:cs="Times New Roman"/>
          <w:b/>
          <w:color w:val="auto"/>
          <w:sz w:val="28"/>
          <w:szCs w:val="28"/>
        </w:rPr>
        <w:t>§ 6. Warunki przyznania pomocy</w:t>
      </w:r>
      <w:bookmarkEnd w:id="14"/>
    </w:p>
    <w:p w14:paraId="1C1A63D5" w14:textId="77777777" w:rsidR="00FE06F0" w:rsidRDefault="00FE06F0" w:rsidP="00FE06F0">
      <w:pPr>
        <w:keepNext/>
        <w:keepLines/>
        <w:widowControl w:val="0"/>
        <w:numPr>
          <w:ilvl w:val="0"/>
          <w:numId w:val="4"/>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bookmarkStart w:id="15" w:name="_heading=h.35nkun2" w:colFirst="0" w:colLast="0"/>
      <w:bookmarkEnd w:id="15"/>
      <w:r>
        <w:rPr>
          <w:rFonts w:ascii="Times New Roman" w:eastAsia="Times New Roman" w:hAnsi="Times New Roman" w:cs="Times New Roman"/>
          <w:b/>
          <w:color w:val="000000"/>
          <w:sz w:val="26"/>
          <w:szCs w:val="26"/>
        </w:rPr>
        <w:t>Ogólne zasady</w:t>
      </w:r>
    </w:p>
    <w:p w14:paraId="3B7490C3" w14:textId="77777777" w:rsidR="00FE06F0" w:rsidRDefault="00FE06F0" w:rsidP="00FE06F0">
      <w:pPr>
        <w:widowControl w:val="0"/>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Spełnianie warunków przyznania pomocy przez operację zostanie ustalone na podstawie informacji zawartych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 jego załącznikach, przy czym w przypadku wątpliwości dotyczących spełniania warunków przyznania pomocy, LGD lub SW wezwie wnioskodawcę do złożenia stosownych wyjaśnień lub dokumentów, na zasadach określonych w § 11.</w:t>
      </w:r>
    </w:p>
    <w:p w14:paraId="01E24D07" w14:textId="77777777" w:rsidR="00FE06F0" w:rsidRDefault="00FE06F0" w:rsidP="00FE06F0">
      <w:pPr>
        <w:widowControl w:val="0"/>
        <w:tabs>
          <w:tab w:val="left" w:pos="426"/>
        </w:tabs>
        <w:spacing w:after="120" w:line="276" w:lineRule="auto"/>
        <w:jc w:val="both"/>
        <w:rPr>
          <w:rFonts w:ascii="Times New Roman" w:eastAsia="Times New Roman" w:hAnsi="Times New Roman" w:cs="Times New Roman"/>
          <w:color w:val="000000"/>
        </w:rPr>
      </w:pPr>
    </w:p>
    <w:p w14:paraId="61B1C442" w14:textId="77777777" w:rsidR="00FE06F0" w:rsidRDefault="00FE06F0" w:rsidP="00FE06F0">
      <w:pPr>
        <w:keepNext/>
        <w:keepLines/>
        <w:widowControl w:val="0"/>
        <w:numPr>
          <w:ilvl w:val="0"/>
          <w:numId w:val="4"/>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bookmarkStart w:id="16" w:name="_heading=h.1ksv4uv" w:colFirst="0" w:colLast="0"/>
      <w:bookmarkEnd w:id="16"/>
      <w:r>
        <w:rPr>
          <w:rFonts w:ascii="Times New Roman" w:eastAsia="Times New Roman" w:hAnsi="Times New Roman" w:cs="Times New Roman"/>
          <w:b/>
          <w:color w:val="000000"/>
          <w:sz w:val="26"/>
          <w:szCs w:val="26"/>
        </w:rPr>
        <w:t xml:space="preserve">Warunki </w:t>
      </w:r>
      <w:sdt>
        <w:sdtPr>
          <w:tag w:val="goog_rdk_25"/>
          <w:id w:val="-2047200445"/>
        </w:sdtPr>
        <w:sdtContent/>
      </w:sdt>
      <w:sdt>
        <w:sdtPr>
          <w:tag w:val="goog_rdk_26"/>
          <w:id w:val="-708647029"/>
        </w:sdtPr>
        <w:sdtContent/>
      </w:sdt>
      <w:r>
        <w:rPr>
          <w:rFonts w:ascii="Times New Roman" w:eastAsia="Times New Roman" w:hAnsi="Times New Roman" w:cs="Times New Roman"/>
          <w:b/>
          <w:color w:val="000000"/>
          <w:sz w:val="26"/>
          <w:szCs w:val="26"/>
        </w:rPr>
        <w:t>podmiotowe</w:t>
      </w:r>
    </w:p>
    <w:p w14:paraId="094DB4D1" w14:textId="45D6968B" w:rsidR="00FE06F0" w:rsidRPr="009E0759" w:rsidRDefault="009E0759" w:rsidP="009E0759">
      <w:pPr>
        <w:widowControl w:val="0"/>
        <w:tabs>
          <w:tab w:val="left" w:pos="567"/>
        </w:tabs>
        <w:autoSpaceDE w:val="0"/>
        <w:autoSpaceDN w:val="0"/>
        <w:spacing w:before="155" w:after="0" w:line="240" w:lineRule="auto"/>
        <w:jc w:val="both"/>
        <w:rPr>
          <w:rFonts w:ascii="Times New Roman" w:hAnsi="Times New Roman" w:cs="Times New Roman"/>
        </w:rPr>
      </w:pPr>
      <w:bookmarkStart w:id="17" w:name="_heading=h.44sinio" w:colFirst="0" w:colLast="0"/>
      <w:bookmarkEnd w:id="17"/>
      <w:r>
        <w:rPr>
          <w:rFonts w:ascii="Times New Roman" w:hAnsi="Times New Roman" w:cs="Times New Roman"/>
        </w:rPr>
        <w:t xml:space="preserve">     1.</w:t>
      </w:r>
      <w:r w:rsidR="00FE06F0" w:rsidRPr="009E0759">
        <w:rPr>
          <w:rFonts w:ascii="Times New Roman" w:hAnsi="Times New Roman" w:cs="Times New Roman"/>
        </w:rPr>
        <w:t>Pomoc</w:t>
      </w:r>
      <w:r w:rsidR="00FE06F0" w:rsidRPr="009E0759">
        <w:rPr>
          <w:rFonts w:ascii="Times New Roman" w:hAnsi="Times New Roman" w:cs="Times New Roman"/>
          <w:spacing w:val="-5"/>
        </w:rPr>
        <w:t xml:space="preserve"> </w:t>
      </w:r>
      <w:r w:rsidR="00FE06F0" w:rsidRPr="009E0759">
        <w:rPr>
          <w:rFonts w:ascii="Times New Roman" w:hAnsi="Times New Roman" w:cs="Times New Roman"/>
        </w:rPr>
        <w:t>jest</w:t>
      </w:r>
      <w:r w:rsidR="00FE06F0" w:rsidRPr="009E0759">
        <w:rPr>
          <w:rFonts w:ascii="Times New Roman" w:hAnsi="Times New Roman" w:cs="Times New Roman"/>
          <w:spacing w:val="-2"/>
        </w:rPr>
        <w:t xml:space="preserve"> przyznawana:</w:t>
      </w:r>
    </w:p>
    <w:p w14:paraId="051E6343" w14:textId="77777777" w:rsidR="00FE06F0" w:rsidRPr="00FE06F0" w:rsidRDefault="00FE06F0" w:rsidP="00FE06F0">
      <w:pPr>
        <w:pStyle w:val="Akapitzlist"/>
        <w:widowControl w:val="0"/>
        <w:numPr>
          <w:ilvl w:val="1"/>
          <w:numId w:val="4"/>
        </w:numPr>
        <w:tabs>
          <w:tab w:val="left" w:pos="991"/>
        </w:tabs>
        <w:autoSpaceDE w:val="0"/>
        <w:autoSpaceDN w:val="0"/>
        <w:spacing w:before="155" w:after="0" w:line="240" w:lineRule="auto"/>
        <w:contextualSpacing w:val="0"/>
        <w:jc w:val="both"/>
        <w:rPr>
          <w:rFonts w:ascii="Times New Roman" w:hAnsi="Times New Roman" w:cs="Times New Roman"/>
        </w:rPr>
      </w:pPr>
      <w:r w:rsidRPr="00FE06F0">
        <w:rPr>
          <w:rFonts w:ascii="Times New Roman" w:hAnsi="Times New Roman" w:cs="Times New Roman"/>
        </w:rPr>
        <w:t>osobie</w:t>
      </w:r>
      <w:r w:rsidRPr="00FE06F0">
        <w:rPr>
          <w:rFonts w:ascii="Times New Roman" w:hAnsi="Times New Roman" w:cs="Times New Roman"/>
          <w:spacing w:val="-10"/>
        </w:rPr>
        <w:t xml:space="preserve"> </w:t>
      </w:r>
      <w:r w:rsidRPr="00FE06F0">
        <w:rPr>
          <w:rFonts w:ascii="Times New Roman" w:hAnsi="Times New Roman" w:cs="Times New Roman"/>
          <w:spacing w:val="-2"/>
        </w:rPr>
        <w:t>fizycznej;</w:t>
      </w:r>
    </w:p>
    <w:p w14:paraId="79D2B0B1" w14:textId="77777777" w:rsidR="00FE06F0" w:rsidRPr="00FE06F0" w:rsidRDefault="00FE06F0" w:rsidP="00FE06F0">
      <w:pPr>
        <w:pStyle w:val="Akapitzlist"/>
        <w:widowControl w:val="0"/>
        <w:numPr>
          <w:ilvl w:val="1"/>
          <w:numId w:val="4"/>
        </w:numPr>
        <w:tabs>
          <w:tab w:val="left" w:pos="991"/>
        </w:tabs>
        <w:autoSpaceDE w:val="0"/>
        <w:autoSpaceDN w:val="0"/>
        <w:spacing w:before="160" w:after="0" w:line="240" w:lineRule="auto"/>
        <w:contextualSpacing w:val="0"/>
        <w:jc w:val="both"/>
        <w:rPr>
          <w:rFonts w:ascii="Times New Roman" w:hAnsi="Times New Roman" w:cs="Times New Roman"/>
        </w:rPr>
      </w:pPr>
      <w:r w:rsidRPr="00FE06F0">
        <w:rPr>
          <w:rFonts w:ascii="Times New Roman" w:hAnsi="Times New Roman" w:cs="Times New Roman"/>
        </w:rPr>
        <w:t>osobie</w:t>
      </w:r>
      <w:r w:rsidRPr="00FE06F0">
        <w:rPr>
          <w:rFonts w:ascii="Times New Roman" w:hAnsi="Times New Roman" w:cs="Times New Roman"/>
          <w:spacing w:val="-10"/>
        </w:rPr>
        <w:t xml:space="preserve"> </w:t>
      </w:r>
      <w:r w:rsidRPr="00FE06F0">
        <w:rPr>
          <w:rFonts w:ascii="Times New Roman" w:hAnsi="Times New Roman" w:cs="Times New Roman"/>
          <w:spacing w:val="-2"/>
        </w:rPr>
        <w:t>prawnej;</w:t>
      </w:r>
    </w:p>
    <w:p w14:paraId="22D16EB6" w14:textId="77777777" w:rsidR="00FE06F0" w:rsidRPr="00B86E63" w:rsidRDefault="00FE06F0" w:rsidP="00FE06F0">
      <w:pPr>
        <w:pStyle w:val="Akapitzlist"/>
        <w:widowControl w:val="0"/>
        <w:numPr>
          <w:ilvl w:val="1"/>
          <w:numId w:val="4"/>
        </w:numPr>
        <w:tabs>
          <w:tab w:val="left" w:pos="991"/>
        </w:tabs>
        <w:autoSpaceDE w:val="0"/>
        <w:autoSpaceDN w:val="0"/>
        <w:spacing w:before="160" w:after="0" w:line="240" w:lineRule="auto"/>
        <w:contextualSpacing w:val="0"/>
        <w:jc w:val="both"/>
        <w:rPr>
          <w:rFonts w:ascii="Times New Roman" w:hAnsi="Times New Roman" w:cs="Times New Roman"/>
        </w:rPr>
      </w:pPr>
      <w:r w:rsidRPr="00FE06F0">
        <w:rPr>
          <w:rFonts w:ascii="Times New Roman" w:hAnsi="Times New Roman" w:cs="Times New Roman"/>
        </w:rPr>
        <w:t>jednostce</w:t>
      </w:r>
      <w:r w:rsidRPr="00FE06F0">
        <w:rPr>
          <w:rFonts w:ascii="Times New Roman" w:hAnsi="Times New Roman" w:cs="Times New Roman"/>
          <w:spacing w:val="-16"/>
        </w:rPr>
        <w:t xml:space="preserve"> </w:t>
      </w:r>
      <w:r w:rsidRPr="00FE06F0">
        <w:rPr>
          <w:rFonts w:ascii="Times New Roman" w:hAnsi="Times New Roman" w:cs="Times New Roman"/>
        </w:rPr>
        <w:t>organizacyjnej</w:t>
      </w:r>
      <w:r w:rsidRPr="00FE06F0">
        <w:rPr>
          <w:rFonts w:ascii="Times New Roman" w:hAnsi="Times New Roman" w:cs="Times New Roman"/>
          <w:spacing w:val="-8"/>
        </w:rPr>
        <w:t xml:space="preserve"> </w:t>
      </w:r>
      <w:r w:rsidRPr="00FE06F0">
        <w:rPr>
          <w:rFonts w:ascii="Times New Roman" w:hAnsi="Times New Roman" w:cs="Times New Roman"/>
        </w:rPr>
        <w:t>nieposiadającej</w:t>
      </w:r>
      <w:r w:rsidRPr="00FE06F0">
        <w:rPr>
          <w:rFonts w:ascii="Times New Roman" w:hAnsi="Times New Roman" w:cs="Times New Roman"/>
          <w:spacing w:val="-7"/>
        </w:rPr>
        <w:t xml:space="preserve"> </w:t>
      </w:r>
      <w:r w:rsidRPr="00FE06F0">
        <w:rPr>
          <w:rFonts w:ascii="Times New Roman" w:hAnsi="Times New Roman" w:cs="Times New Roman"/>
        </w:rPr>
        <w:t>osobowości</w:t>
      </w:r>
      <w:r w:rsidRPr="00FE06F0">
        <w:rPr>
          <w:rFonts w:ascii="Times New Roman" w:hAnsi="Times New Roman" w:cs="Times New Roman"/>
          <w:spacing w:val="-8"/>
        </w:rPr>
        <w:t xml:space="preserve"> </w:t>
      </w:r>
      <w:r w:rsidRPr="00FE06F0">
        <w:rPr>
          <w:rFonts w:ascii="Times New Roman" w:hAnsi="Times New Roman" w:cs="Times New Roman"/>
          <w:spacing w:val="-2"/>
        </w:rPr>
        <w:t>prawnej.</w:t>
      </w:r>
    </w:p>
    <w:p w14:paraId="2EA442C7" w14:textId="6FA99226" w:rsidR="00B86E63" w:rsidRPr="00B86E63" w:rsidRDefault="00B86E63" w:rsidP="00B86E63">
      <w:pPr>
        <w:widowControl w:val="0"/>
        <w:tabs>
          <w:tab w:val="left" w:pos="991"/>
        </w:tabs>
        <w:autoSpaceDE w:val="0"/>
        <w:autoSpaceDN w:val="0"/>
        <w:spacing w:before="160" w:after="0" w:line="240" w:lineRule="auto"/>
        <w:jc w:val="both"/>
        <w:rPr>
          <w:rFonts w:ascii="Times New Roman" w:hAnsi="Times New Roman" w:cs="Times New Roman"/>
        </w:rPr>
      </w:pPr>
      <w:r>
        <w:rPr>
          <w:rFonts w:ascii="Times New Roman" w:hAnsi="Times New Roman" w:cs="Times New Roman"/>
        </w:rPr>
        <w:t xml:space="preserve">Pomoc przyznawana jest </w:t>
      </w:r>
      <w:r w:rsidR="00271E54">
        <w:rPr>
          <w:rFonts w:ascii="Times New Roman" w:hAnsi="Times New Roman" w:cs="Times New Roman"/>
        </w:rPr>
        <w:t>w/w podmiotom</w:t>
      </w:r>
      <w:r>
        <w:rPr>
          <w:rFonts w:ascii="Times New Roman" w:hAnsi="Times New Roman" w:cs="Times New Roman"/>
        </w:rPr>
        <w:t xml:space="preserve"> prowadzącą działalność gospodarczą ja</w:t>
      </w:r>
      <w:r w:rsidR="00271E54">
        <w:rPr>
          <w:rFonts w:ascii="Times New Roman" w:hAnsi="Times New Roman" w:cs="Times New Roman"/>
        </w:rPr>
        <w:t>k</w:t>
      </w:r>
      <w:r>
        <w:rPr>
          <w:rFonts w:ascii="Times New Roman" w:hAnsi="Times New Roman" w:cs="Times New Roman"/>
        </w:rPr>
        <w:t xml:space="preserve">o mikro lub małe </w:t>
      </w:r>
      <w:r w:rsidR="00271E54">
        <w:rPr>
          <w:rFonts w:ascii="Times New Roman" w:hAnsi="Times New Roman" w:cs="Times New Roman"/>
        </w:rPr>
        <w:t>przedsiębiorstwo</w:t>
      </w:r>
      <w:r w:rsidR="00271E54">
        <w:rPr>
          <w:rFonts w:ascii="Times New Roman" w:hAnsi="Times New Roman" w:cs="Times New Roman"/>
        </w:rPr>
        <w:t>.</w:t>
      </w:r>
    </w:p>
    <w:p w14:paraId="2DCA3AEC" w14:textId="2AC4D5CD" w:rsidR="009E0759" w:rsidRDefault="009E0759" w:rsidP="009E0759">
      <w:pPr>
        <w:widowControl w:val="0"/>
        <w:tabs>
          <w:tab w:val="left" w:pos="568"/>
        </w:tabs>
        <w:autoSpaceDE w:val="0"/>
        <w:autoSpaceDN w:val="0"/>
        <w:spacing w:before="155" w:after="0" w:line="276" w:lineRule="auto"/>
        <w:ind w:right="426"/>
        <w:jc w:val="both"/>
        <w:rPr>
          <w:rFonts w:ascii="Times New Roman" w:hAnsi="Times New Roman" w:cs="Times New Roman"/>
        </w:rPr>
      </w:pPr>
      <w:r>
        <w:rPr>
          <w:rFonts w:ascii="Times New Roman" w:hAnsi="Times New Roman" w:cs="Times New Roman"/>
        </w:rPr>
        <w:t xml:space="preserve">     2.</w:t>
      </w:r>
      <w:r w:rsidR="00FE06F0" w:rsidRPr="009E0759">
        <w:rPr>
          <w:rFonts w:ascii="Times New Roman" w:hAnsi="Times New Roman" w:cs="Times New Roman"/>
        </w:rPr>
        <w:t>W przypadku osoby fizycznej lub wspólnika spółki cywilnej będącego osobą fizyczną pomoc jest przyznawana, jeśli, ta osoba fizyczna w dniu złożenia wniosku o</w:t>
      </w:r>
      <w:r w:rsidR="00FE06F0" w:rsidRPr="009E0759">
        <w:rPr>
          <w:rFonts w:ascii="Times New Roman" w:hAnsi="Times New Roman" w:cs="Times New Roman"/>
          <w:spacing w:val="-1"/>
        </w:rPr>
        <w:t xml:space="preserve"> </w:t>
      </w:r>
      <w:r w:rsidR="00FE06F0" w:rsidRPr="009E0759">
        <w:rPr>
          <w:rFonts w:ascii="Times New Roman" w:hAnsi="Times New Roman" w:cs="Times New Roman"/>
        </w:rPr>
        <w:t xml:space="preserve">przyznanie pomocy ma ukończone 18 </w:t>
      </w:r>
      <w:r w:rsidR="00FE06F0" w:rsidRPr="009E0759">
        <w:rPr>
          <w:rFonts w:ascii="Times New Roman" w:hAnsi="Times New Roman" w:cs="Times New Roman"/>
          <w:spacing w:val="-4"/>
        </w:rPr>
        <w:t>lat.</w:t>
      </w:r>
    </w:p>
    <w:p w14:paraId="736EB066" w14:textId="724CBCDB" w:rsidR="00FE06F0" w:rsidRPr="009E0759" w:rsidRDefault="009E0759" w:rsidP="009E0759">
      <w:pPr>
        <w:widowControl w:val="0"/>
        <w:tabs>
          <w:tab w:val="left" w:pos="568"/>
        </w:tabs>
        <w:autoSpaceDE w:val="0"/>
        <w:autoSpaceDN w:val="0"/>
        <w:spacing w:before="155" w:after="0" w:line="276" w:lineRule="auto"/>
        <w:ind w:right="426"/>
        <w:jc w:val="both"/>
        <w:rPr>
          <w:rFonts w:ascii="Times New Roman" w:hAnsi="Times New Roman" w:cs="Times New Roman"/>
        </w:rPr>
      </w:pPr>
      <w:r>
        <w:rPr>
          <w:rFonts w:ascii="Times New Roman" w:hAnsi="Times New Roman" w:cs="Times New Roman"/>
        </w:rPr>
        <w:t xml:space="preserve">      3. </w:t>
      </w:r>
      <w:r w:rsidR="00FE06F0" w:rsidRPr="009E0759">
        <w:rPr>
          <w:rFonts w:ascii="Times New Roman" w:hAnsi="Times New Roman" w:cs="Times New Roman"/>
        </w:rPr>
        <w:t>O</w:t>
      </w:r>
      <w:r w:rsidR="00FE06F0" w:rsidRPr="009E0759">
        <w:rPr>
          <w:rFonts w:ascii="Times New Roman" w:hAnsi="Times New Roman" w:cs="Times New Roman"/>
          <w:spacing w:val="-6"/>
        </w:rPr>
        <w:t xml:space="preserve"> </w:t>
      </w:r>
      <w:r w:rsidR="00FE06F0" w:rsidRPr="009E0759">
        <w:rPr>
          <w:rFonts w:ascii="Times New Roman" w:hAnsi="Times New Roman" w:cs="Times New Roman"/>
        </w:rPr>
        <w:t>pomoc może</w:t>
      </w:r>
      <w:r w:rsidR="00FE06F0" w:rsidRPr="009E0759">
        <w:rPr>
          <w:rFonts w:ascii="Times New Roman" w:hAnsi="Times New Roman" w:cs="Times New Roman"/>
          <w:spacing w:val="-9"/>
        </w:rPr>
        <w:t xml:space="preserve"> </w:t>
      </w:r>
      <w:r w:rsidR="00FE06F0" w:rsidRPr="009E0759">
        <w:rPr>
          <w:rFonts w:ascii="Times New Roman" w:hAnsi="Times New Roman" w:cs="Times New Roman"/>
        </w:rPr>
        <w:t>ubiegać</w:t>
      </w:r>
      <w:r w:rsidR="00FE06F0" w:rsidRPr="009E0759">
        <w:rPr>
          <w:rFonts w:ascii="Times New Roman" w:hAnsi="Times New Roman" w:cs="Times New Roman"/>
          <w:spacing w:val="-5"/>
        </w:rPr>
        <w:t xml:space="preserve"> </w:t>
      </w:r>
      <w:r w:rsidR="00FE06F0" w:rsidRPr="009E0759">
        <w:rPr>
          <w:rFonts w:ascii="Times New Roman" w:hAnsi="Times New Roman" w:cs="Times New Roman"/>
        </w:rPr>
        <w:t>się</w:t>
      </w:r>
      <w:r w:rsidR="00FE06F0" w:rsidRPr="009E0759">
        <w:rPr>
          <w:rFonts w:ascii="Times New Roman" w:hAnsi="Times New Roman" w:cs="Times New Roman"/>
          <w:spacing w:val="-4"/>
        </w:rPr>
        <w:t xml:space="preserve"> </w:t>
      </w:r>
      <w:r w:rsidR="00FE06F0" w:rsidRPr="009E0759">
        <w:rPr>
          <w:rFonts w:ascii="Times New Roman" w:hAnsi="Times New Roman" w:cs="Times New Roman"/>
        </w:rPr>
        <w:t>wyłącznie</w:t>
      </w:r>
      <w:r w:rsidR="00FE06F0" w:rsidRPr="009E0759">
        <w:rPr>
          <w:rFonts w:ascii="Times New Roman" w:hAnsi="Times New Roman" w:cs="Times New Roman"/>
          <w:spacing w:val="-9"/>
        </w:rPr>
        <w:t xml:space="preserve"> </w:t>
      </w:r>
      <w:r w:rsidR="00FE06F0" w:rsidRPr="009E0759">
        <w:rPr>
          <w:rFonts w:ascii="Times New Roman" w:hAnsi="Times New Roman" w:cs="Times New Roman"/>
        </w:rPr>
        <w:t>podmiot</w:t>
      </w:r>
      <w:r w:rsidR="00FE06F0" w:rsidRPr="009E0759">
        <w:rPr>
          <w:rFonts w:ascii="Times New Roman" w:hAnsi="Times New Roman" w:cs="Times New Roman"/>
          <w:spacing w:val="-2"/>
        </w:rPr>
        <w:t xml:space="preserve"> </w:t>
      </w:r>
      <w:r w:rsidR="00FE06F0" w:rsidRPr="009E0759">
        <w:rPr>
          <w:rFonts w:ascii="Times New Roman" w:hAnsi="Times New Roman" w:cs="Times New Roman"/>
        </w:rPr>
        <w:t>posiadający</w:t>
      </w:r>
      <w:r w:rsidR="00FE06F0" w:rsidRPr="009E0759">
        <w:rPr>
          <w:rFonts w:ascii="Times New Roman" w:hAnsi="Times New Roman" w:cs="Times New Roman"/>
          <w:spacing w:val="-8"/>
        </w:rPr>
        <w:t xml:space="preserve"> </w:t>
      </w:r>
      <w:r w:rsidR="00FE06F0" w:rsidRPr="009E0759">
        <w:rPr>
          <w:rFonts w:ascii="Times New Roman" w:hAnsi="Times New Roman" w:cs="Times New Roman"/>
        </w:rPr>
        <w:t>numer</w:t>
      </w:r>
      <w:r w:rsidR="00FE06F0" w:rsidRPr="009E0759">
        <w:rPr>
          <w:rFonts w:ascii="Times New Roman" w:hAnsi="Times New Roman" w:cs="Times New Roman"/>
          <w:spacing w:val="1"/>
        </w:rPr>
        <w:t xml:space="preserve"> </w:t>
      </w:r>
      <w:r w:rsidR="00FE06F0" w:rsidRPr="009E0759">
        <w:rPr>
          <w:rFonts w:ascii="Times New Roman" w:hAnsi="Times New Roman" w:cs="Times New Roman"/>
          <w:spacing w:val="-5"/>
        </w:rPr>
        <w:t>EP.</w:t>
      </w:r>
    </w:p>
    <w:p w14:paraId="787228EB" w14:textId="11C42BAF" w:rsidR="00FE06F0" w:rsidRPr="009E0759" w:rsidRDefault="009E0759" w:rsidP="009E0759">
      <w:pPr>
        <w:widowControl w:val="0"/>
        <w:tabs>
          <w:tab w:val="left" w:pos="567"/>
        </w:tabs>
        <w:autoSpaceDE w:val="0"/>
        <w:autoSpaceDN w:val="0"/>
        <w:spacing w:before="160" w:after="0" w:line="240" w:lineRule="auto"/>
        <w:jc w:val="both"/>
        <w:rPr>
          <w:rFonts w:ascii="Times New Roman" w:hAnsi="Times New Roman" w:cs="Times New Roman"/>
        </w:rPr>
      </w:pPr>
      <w:r>
        <w:rPr>
          <w:rFonts w:ascii="Times New Roman" w:hAnsi="Times New Roman" w:cs="Times New Roman"/>
        </w:rPr>
        <w:t xml:space="preserve">      4. </w:t>
      </w:r>
      <w:r w:rsidR="00FE06F0" w:rsidRPr="009E0759">
        <w:rPr>
          <w:rFonts w:ascii="Times New Roman" w:hAnsi="Times New Roman" w:cs="Times New Roman"/>
        </w:rPr>
        <w:t>Pomoc</w:t>
      </w:r>
      <w:r w:rsidR="00FE06F0" w:rsidRPr="009E0759">
        <w:rPr>
          <w:rFonts w:ascii="Times New Roman" w:hAnsi="Times New Roman" w:cs="Times New Roman"/>
          <w:spacing w:val="-5"/>
        </w:rPr>
        <w:t xml:space="preserve"> </w:t>
      </w:r>
      <w:r w:rsidR="00FE06F0" w:rsidRPr="009E0759">
        <w:rPr>
          <w:rFonts w:ascii="Times New Roman" w:hAnsi="Times New Roman" w:cs="Times New Roman"/>
        </w:rPr>
        <w:t>przyznaje</w:t>
      </w:r>
      <w:r w:rsidR="00FE06F0" w:rsidRPr="009E0759">
        <w:rPr>
          <w:rFonts w:ascii="Times New Roman" w:hAnsi="Times New Roman" w:cs="Times New Roman"/>
          <w:spacing w:val="-10"/>
        </w:rPr>
        <w:t xml:space="preserve"> </w:t>
      </w:r>
      <w:r w:rsidR="00FE06F0" w:rsidRPr="009E0759">
        <w:rPr>
          <w:rFonts w:ascii="Times New Roman" w:hAnsi="Times New Roman" w:cs="Times New Roman"/>
        </w:rPr>
        <w:t>się,</w:t>
      </w:r>
      <w:r w:rsidR="00FE06F0" w:rsidRPr="009E0759">
        <w:rPr>
          <w:rFonts w:ascii="Times New Roman" w:hAnsi="Times New Roman" w:cs="Times New Roman"/>
          <w:spacing w:val="-1"/>
        </w:rPr>
        <w:t xml:space="preserve"> </w:t>
      </w:r>
      <w:r w:rsidR="00FE06F0" w:rsidRPr="009E0759">
        <w:rPr>
          <w:rFonts w:ascii="Times New Roman" w:hAnsi="Times New Roman" w:cs="Times New Roman"/>
        </w:rPr>
        <w:t>jeżeli</w:t>
      </w:r>
      <w:r w:rsidR="00FE06F0" w:rsidRPr="009E0759">
        <w:rPr>
          <w:rFonts w:ascii="Times New Roman" w:hAnsi="Times New Roman" w:cs="Times New Roman"/>
          <w:spacing w:val="-2"/>
        </w:rPr>
        <w:t xml:space="preserve"> </w:t>
      </w:r>
      <w:r w:rsidR="00FE06F0" w:rsidRPr="009E0759">
        <w:rPr>
          <w:rFonts w:ascii="Times New Roman" w:hAnsi="Times New Roman" w:cs="Times New Roman"/>
        </w:rPr>
        <w:t>wnioskodawca</w:t>
      </w:r>
      <w:r w:rsidR="00FE06F0" w:rsidRPr="009E0759">
        <w:rPr>
          <w:rFonts w:ascii="Times New Roman" w:hAnsi="Times New Roman" w:cs="Times New Roman"/>
          <w:spacing w:val="-1"/>
        </w:rPr>
        <w:t xml:space="preserve"> </w:t>
      </w:r>
      <w:r w:rsidR="00FE06F0" w:rsidRPr="009E0759">
        <w:rPr>
          <w:rFonts w:ascii="Times New Roman" w:hAnsi="Times New Roman" w:cs="Times New Roman"/>
        </w:rPr>
        <w:t>co</w:t>
      </w:r>
      <w:r w:rsidR="00FE06F0" w:rsidRPr="009E0759">
        <w:rPr>
          <w:rFonts w:ascii="Times New Roman" w:hAnsi="Times New Roman" w:cs="Times New Roman"/>
          <w:spacing w:val="-7"/>
        </w:rPr>
        <w:t xml:space="preserve"> </w:t>
      </w:r>
      <w:r w:rsidR="00FE06F0" w:rsidRPr="009E0759">
        <w:rPr>
          <w:rFonts w:ascii="Times New Roman" w:hAnsi="Times New Roman" w:cs="Times New Roman"/>
        </w:rPr>
        <w:t>najmniej</w:t>
      </w:r>
      <w:r w:rsidR="00FE06F0" w:rsidRPr="009E0759">
        <w:rPr>
          <w:rFonts w:ascii="Times New Roman" w:hAnsi="Times New Roman" w:cs="Times New Roman"/>
          <w:spacing w:val="-2"/>
        </w:rPr>
        <w:t xml:space="preserve"> </w:t>
      </w:r>
      <w:r w:rsidR="00FE06F0" w:rsidRPr="009E0759">
        <w:rPr>
          <w:rFonts w:ascii="Times New Roman" w:hAnsi="Times New Roman" w:cs="Times New Roman"/>
        </w:rPr>
        <w:t>od</w:t>
      </w:r>
      <w:r w:rsidR="00FE06F0" w:rsidRPr="009E0759">
        <w:rPr>
          <w:rFonts w:ascii="Times New Roman" w:hAnsi="Times New Roman" w:cs="Times New Roman"/>
          <w:spacing w:val="-8"/>
        </w:rPr>
        <w:t xml:space="preserve"> </w:t>
      </w:r>
      <w:r w:rsidR="00FE06F0" w:rsidRPr="009E0759">
        <w:rPr>
          <w:rFonts w:ascii="Times New Roman" w:hAnsi="Times New Roman" w:cs="Times New Roman"/>
        </w:rPr>
        <w:t>roku</w:t>
      </w:r>
      <w:r w:rsidR="00FE06F0" w:rsidRPr="009E0759">
        <w:rPr>
          <w:rFonts w:ascii="Times New Roman" w:hAnsi="Times New Roman" w:cs="Times New Roman"/>
          <w:spacing w:val="-3"/>
        </w:rPr>
        <w:t xml:space="preserve"> </w:t>
      </w:r>
      <w:r w:rsidR="00FE06F0" w:rsidRPr="009E0759">
        <w:rPr>
          <w:rFonts w:ascii="Times New Roman" w:hAnsi="Times New Roman" w:cs="Times New Roman"/>
        </w:rPr>
        <w:t>poprzedzającego</w:t>
      </w:r>
      <w:r w:rsidR="00FE06F0" w:rsidRPr="009E0759">
        <w:rPr>
          <w:rFonts w:ascii="Times New Roman" w:hAnsi="Times New Roman" w:cs="Times New Roman"/>
          <w:spacing w:val="-8"/>
        </w:rPr>
        <w:t xml:space="preserve"> </w:t>
      </w:r>
      <w:r w:rsidR="00FE06F0" w:rsidRPr="009E0759">
        <w:rPr>
          <w:rFonts w:ascii="Times New Roman" w:hAnsi="Times New Roman" w:cs="Times New Roman"/>
        </w:rPr>
        <w:t>dzień</w:t>
      </w:r>
      <w:r w:rsidR="00FE06F0" w:rsidRPr="009E0759">
        <w:rPr>
          <w:rFonts w:ascii="Times New Roman" w:hAnsi="Times New Roman" w:cs="Times New Roman"/>
          <w:spacing w:val="-7"/>
        </w:rPr>
        <w:t xml:space="preserve"> </w:t>
      </w:r>
      <w:r w:rsidR="00FE06F0" w:rsidRPr="009E0759">
        <w:rPr>
          <w:rFonts w:ascii="Times New Roman" w:hAnsi="Times New Roman" w:cs="Times New Roman"/>
        </w:rPr>
        <w:t xml:space="preserve">złożenia </w:t>
      </w:r>
      <w:proofErr w:type="spellStart"/>
      <w:r w:rsidR="00FE06F0" w:rsidRPr="009E0759">
        <w:rPr>
          <w:rFonts w:ascii="Times New Roman" w:hAnsi="Times New Roman" w:cs="Times New Roman"/>
          <w:spacing w:val="-2"/>
        </w:rPr>
        <w:t>WoPP</w:t>
      </w:r>
      <w:proofErr w:type="spellEnd"/>
      <w:r w:rsidR="00FE06F0" w:rsidRPr="009E0759">
        <w:rPr>
          <w:rFonts w:ascii="Times New Roman" w:hAnsi="Times New Roman" w:cs="Times New Roman"/>
          <w:spacing w:val="-2"/>
        </w:rPr>
        <w:t>:</w:t>
      </w:r>
    </w:p>
    <w:p w14:paraId="4E98C6EA" w14:textId="77777777" w:rsidR="00FE06F0" w:rsidRPr="00FE06F0" w:rsidRDefault="00FE06F0" w:rsidP="00FE06F0">
      <w:pPr>
        <w:pStyle w:val="Akapitzlist"/>
        <w:widowControl w:val="0"/>
        <w:numPr>
          <w:ilvl w:val="1"/>
          <w:numId w:val="4"/>
        </w:numPr>
        <w:tabs>
          <w:tab w:val="left" w:pos="989"/>
          <w:tab w:val="left" w:pos="991"/>
        </w:tabs>
        <w:autoSpaceDE w:val="0"/>
        <w:autoSpaceDN w:val="0"/>
        <w:spacing w:before="155" w:after="0" w:line="278" w:lineRule="auto"/>
        <w:ind w:right="429"/>
        <w:contextualSpacing w:val="0"/>
        <w:jc w:val="both"/>
        <w:rPr>
          <w:rFonts w:ascii="Times New Roman" w:hAnsi="Times New Roman" w:cs="Times New Roman"/>
        </w:rPr>
      </w:pPr>
      <w:r w:rsidRPr="00FE06F0">
        <w:rPr>
          <w:rFonts w:ascii="Times New Roman" w:hAnsi="Times New Roman" w:cs="Times New Roman"/>
        </w:rPr>
        <w:t>posiada miejsce wykonywania działalności gospodarczej oznaczone</w:t>
      </w:r>
      <w:r w:rsidRPr="00FE06F0">
        <w:rPr>
          <w:rFonts w:ascii="Times New Roman" w:hAnsi="Times New Roman" w:cs="Times New Roman"/>
          <w:spacing w:val="-5"/>
        </w:rPr>
        <w:t xml:space="preserve"> </w:t>
      </w:r>
      <w:r w:rsidRPr="00FE06F0">
        <w:rPr>
          <w:rFonts w:ascii="Times New Roman" w:hAnsi="Times New Roman" w:cs="Times New Roman"/>
        </w:rPr>
        <w:t>adresem wpisanym</w:t>
      </w:r>
      <w:r w:rsidRPr="00FE06F0">
        <w:rPr>
          <w:rFonts w:ascii="Times New Roman" w:hAnsi="Times New Roman" w:cs="Times New Roman"/>
          <w:spacing w:val="-2"/>
        </w:rPr>
        <w:t xml:space="preserve"> </w:t>
      </w:r>
      <w:r w:rsidRPr="00FE06F0">
        <w:rPr>
          <w:rFonts w:ascii="Times New Roman" w:hAnsi="Times New Roman" w:cs="Times New Roman"/>
        </w:rPr>
        <w:t>do</w:t>
      </w:r>
      <w:r w:rsidRPr="00FE06F0">
        <w:rPr>
          <w:rFonts w:ascii="Times New Roman" w:hAnsi="Times New Roman" w:cs="Times New Roman"/>
          <w:spacing w:val="-3"/>
        </w:rPr>
        <w:t xml:space="preserve"> </w:t>
      </w:r>
      <w:r w:rsidRPr="00FE06F0">
        <w:rPr>
          <w:rFonts w:ascii="Times New Roman" w:hAnsi="Times New Roman" w:cs="Times New Roman"/>
        </w:rPr>
        <w:t>CEIDG na obszarze wiejskim objętym LSR;</w:t>
      </w:r>
    </w:p>
    <w:p w14:paraId="5613EF79" w14:textId="77777777" w:rsidR="00FE06F0" w:rsidRPr="00FE06F0" w:rsidRDefault="00FE06F0" w:rsidP="00FE06F0">
      <w:pPr>
        <w:pStyle w:val="Akapitzlist"/>
        <w:widowControl w:val="0"/>
        <w:numPr>
          <w:ilvl w:val="1"/>
          <w:numId w:val="4"/>
        </w:numPr>
        <w:tabs>
          <w:tab w:val="left" w:pos="989"/>
          <w:tab w:val="left" w:pos="991"/>
        </w:tabs>
        <w:autoSpaceDE w:val="0"/>
        <w:autoSpaceDN w:val="0"/>
        <w:spacing w:before="120" w:after="0" w:line="276" w:lineRule="auto"/>
        <w:ind w:right="424"/>
        <w:contextualSpacing w:val="0"/>
        <w:jc w:val="both"/>
        <w:rPr>
          <w:rFonts w:ascii="Times New Roman" w:hAnsi="Times New Roman" w:cs="Times New Roman"/>
        </w:rPr>
      </w:pPr>
      <w:r w:rsidRPr="00FE06F0">
        <w:rPr>
          <w:rFonts w:ascii="Times New Roman" w:hAnsi="Times New Roman" w:cs="Times New Roman"/>
        </w:rPr>
        <w:t>posiada siedzibę lub oddział, które</w:t>
      </w:r>
      <w:r w:rsidRPr="00FE06F0">
        <w:rPr>
          <w:rFonts w:ascii="Times New Roman" w:hAnsi="Times New Roman" w:cs="Times New Roman"/>
          <w:spacing w:val="-2"/>
        </w:rPr>
        <w:t xml:space="preserve"> </w:t>
      </w:r>
      <w:r w:rsidRPr="00FE06F0">
        <w:rPr>
          <w:rFonts w:ascii="Times New Roman" w:hAnsi="Times New Roman" w:cs="Times New Roman"/>
        </w:rPr>
        <w:t>znajdują się na obszarze wiejskim objętym</w:t>
      </w:r>
      <w:r w:rsidRPr="00FE06F0">
        <w:rPr>
          <w:rFonts w:ascii="Times New Roman" w:hAnsi="Times New Roman" w:cs="Times New Roman"/>
          <w:spacing w:val="-4"/>
        </w:rPr>
        <w:t xml:space="preserve"> </w:t>
      </w:r>
      <w:r w:rsidRPr="00FE06F0">
        <w:rPr>
          <w:rFonts w:ascii="Times New Roman" w:hAnsi="Times New Roman" w:cs="Times New Roman"/>
        </w:rPr>
        <w:t>LSR – w</w:t>
      </w:r>
      <w:r w:rsidRPr="00FE06F0">
        <w:rPr>
          <w:rFonts w:ascii="Times New Roman" w:hAnsi="Times New Roman" w:cs="Times New Roman"/>
          <w:spacing w:val="-1"/>
        </w:rPr>
        <w:t xml:space="preserve"> </w:t>
      </w:r>
      <w:r w:rsidRPr="00FE06F0">
        <w:rPr>
          <w:rFonts w:ascii="Times New Roman" w:hAnsi="Times New Roman" w:cs="Times New Roman"/>
        </w:rPr>
        <w:t>przypadku wnioskodawcy będącego osobą prawną lub jednostką organizacyjną nieposiadającą osobowości prawnej, której ustawa przyznaje zdolność prawną.</w:t>
      </w:r>
    </w:p>
    <w:p w14:paraId="55D6E772" w14:textId="63F82B83" w:rsidR="00FE06F0" w:rsidRPr="009E0759" w:rsidRDefault="00FE06F0" w:rsidP="009E0759">
      <w:pPr>
        <w:pStyle w:val="Akapitzlist"/>
        <w:widowControl w:val="0"/>
        <w:numPr>
          <w:ilvl w:val="0"/>
          <w:numId w:val="3"/>
        </w:numPr>
        <w:tabs>
          <w:tab w:val="left" w:pos="567"/>
        </w:tabs>
        <w:autoSpaceDE w:val="0"/>
        <w:autoSpaceDN w:val="0"/>
        <w:spacing w:before="116" w:after="0" w:line="240" w:lineRule="auto"/>
        <w:jc w:val="both"/>
        <w:rPr>
          <w:rFonts w:ascii="Times New Roman" w:hAnsi="Times New Roman" w:cs="Times New Roman"/>
        </w:rPr>
      </w:pPr>
      <w:r w:rsidRPr="009E0759">
        <w:rPr>
          <w:rFonts w:ascii="Times New Roman" w:hAnsi="Times New Roman" w:cs="Times New Roman"/>
        </w:rPr>
        <w:t>Pomoc</w:t>
      </w:r>
      <w:r w:rsidRPr="009E0759">
        <w:rPr>
          <w:rFonts w:ascii="Times New Roman" w:hAnsi="Times New Roman" w:cs="Times New Roman"/>
          <w:spacing w:val="-6"/>
        </w:rPr>
        <w:t xml:space="preserve"> </w:t>
      </w:r>
      <w:r w:rsidRPr="009E0759">
        <w:rPr>
          <w:rFonts w:ascii="Times New Roman" w:hAnsi="Times New Roman" w:cs="Times New Roman"/>
        </w:rPr>
        <w:t>przyznaje</w:t>
      </w:r>
      <w:r w:rsidRPr="009E0759">
        <w:rPr>
          <w:rFonts w:ascii="Times New Roman" w:hAnsi="Times New Roman" w:cs="Times New Roman"/>
          <w:spacing w:val="-7"/>
        </w:rPr>
        <w:t xml:space="preserve"> </w:t>
      </w:r>
      <w:r w:rsidRPr="009E0759">
        <w:rPr>
          <w:rFonts w:ascii="Times New Roman" w:hAnsi="Times New Roman" w:cs="Times New Roman"/>
          <w:spacing w:val="-4"/>
        </w:rPr>
        <w:t>się:</w:t>
      </w:r>
    </w:p>
    <w:p w14:paraId="3079EF3C" w14:textId="77777777" w:rsidR="00FE06F0" w:rsidRPr="00FE06F0" w:rsidRDefault="00FE06F0" w:rsidP="00FE06F0">
      <w:pPr>
        <w:pStyle w:val="Akapitzlist"/>
        <w:widowControl w:val="0"/>
        <w:numPr>
          <w:ilvl w:val="1"/>
          <w:numId w:val="4"/>
        </w:numPr>
        <w:tabs>
          <w:tab w:val="left" w:pos="991"/>
        </w:tabs>
        <w:autoSpaceDE w:val="0"/>
        <w:autoSpaceDN w:val="0"/>
        <w:spacing w:before="159" w:after="0" w:line="240" w:lineRule="auto"/>
        <w:contextualSpacing w:val="0"/>
        <w:jc w:val="both"/>
        <w:rPr>
          <w:rFonts w:ascii="Times New Roman" w:hAnsi="Times New Roman" w:cs="Times New Roman"/>
        </w:rPr>
      </w:pPr>
      <w:r w:rsidRPr="00FE06F0">
        <w:rPr>
          <w:rFonts w:ascii="Times New Roman" w:hAnsi="Times New Roman" w:cs="Times New Roman"/>
        </w:rPr>
        <w:t>zgodnie</w:t>
      </w:r>
      <w:r w:rsidRPr="00FE06F0">
        <w:rPr>
          <w:rFonts w:ascii="Times New Roman" w:hAnsi="Times New Roman" w:cs="Times New Roman"/>
          <w:spacing w:val="-8"/>
        </w:rPr>
        <w:t xml:space="preserve"> </w:t>
      </w:r>
      <w:r w:rsidRPr="00FE06F0">
        <w:rPr>
          <w:rFonts w:ascii="Times New Roman" w:hAnsi="Times New Roman" w:cs="Times New Roman"/>
        </w:rPr>
        <w:t>z</w:t>
      </w:r>
      <w:r w:rsidRPr="00FE06F0">
        <w:rPr>
          <w:rFonts w:ascii="Times New Roman" w:hAnsi="Times New Roman" w:cs="Times New Roman"/>
          <w:spacing w:val="-3"/>
        </w:rPr>
        <w:t xml:space="preserve"> </w:t>
      </w:r>
      <w:r w:rsidRPr="00FE06F0">
        <w:rPr>
          <w:rFonts w:ascii="Times New Roman" w:hAnsi="Times New Roman" w:cs="Times New Roman"/>
        </w:rPr>
        <w:t>art.</w:t>
      </w:r>
      <w:r w:rsidRPr="00FE06F0">
        <w:rPr>
          <w:rFonts w:ascii="Times New Roman" w:hAnsi="Times New Roman" w:cs="Times New Roman"/>
          <w:spacing w:val="-3"/>
        </w:rPr>
        <w:t xml:space="preserve"> </w:t>
      </w:r>
      <w:r w:rsidRPr="00FE06F0">
        <w:rPr>
          <w:rFonts w:ascii="Times New Roman" w:hAnsi="Times New Roman" w:cs="Times New Roman"/>
        </w:rPr>
        <w:t>19a</w:t>
      </w:r>
      <w:r w:rsidRPr="00FE06F0">
        <w:rPr>
          <w:rFonts w:ascii="Times New Roman" w:hAnsi="Times New Roman" w:cs="Times New Roman"/>
          <w:spacing w:val="-3"/>
        </w:rPr>
        <w:t xml:space="preserve"> </w:t>
      </w:r>
      <w:r w:rsidRPr="00FE06F0">
        <w:rPr>
          <w:rFonts w:ascii="Times New Roman" w:hAnsi="Times New Roman" w:cs="Times New Roman"/>
        </w:rPr>
        <w:t>albo</w:t>
      </w:r>
      <w:r w:rsidRPr="00FE06F0">
        <w:rPr>
          <w:rFonts w:ascii="Times New Roman" w:hAnsi="Times New Roman" w:cs="Times New Roman"/>
          <w:spacing w:val="-5"/>
        </w:rPr>
        <w:t xml:space="preserve"> </w:t>
      </w:r>
      <w:r w:rsidRPr="00FE06F0">
        <w:rPr>
          <w:rFonts w:ascii="Times New Roman" w:hAnsi="Times New Roman" w:cs="Times New Roman"/>
        </w:rPr>
        <w:t>art.</w:t>
      </w:r>
      <w:r w:rsidRPr="00FE06F0">
        <w:rPr>
          <w:rFonts w:ascii="Times New Roman" w:hAnsi="Times New Roman" w:cs="Times New Roman"/>
          <w:spacing w:val="1"/>
        </w:rPr>
        <w:t xml:space="preserve"> </w:t>
      </w:r>
      <w:r w:rsidRPr="00FE06F0">
        <w:rPr>
          <w:rFonts w:ascii="Times New Roman" w:hAnsi="Times New Roman" w:cs="Times New Roman"/>
        </w:rPr>
        <w:t>19b</w:t>
      </w:r>
      <w:r w:rsidRPr="00FE06F0">
        <w:rPr>
          <w:rFonts w:ascii="Times New Roman" w:hAnsi="Times New Roman" w:cs="Times New Roman"/>
          <w:spacing w:val="-11"/>
        </w:rPr>
        <w:t xml:space="preserve"> </w:t>
      </w:r>
      <w:r w:rsidRPr="00FE06F0">
        <w:rPr>
          <w:rFonts w:ascii="Times New Roman" w:hAnsi="Times New Roman" w:cs="Times New Roman"/>
        </w:rPr>
        <w:t>rozporządzenia</w:t>
      </w:r>
      <w:r w:rsidRPr="00FE06F0">
        <w:rPr>
          <w:rFonts w:ascii="Times New Roman" w:hAnsi="Times New Roman" w:cs="Times New Roman"/>
          <w:spacing w:val="3"/>
        </w:rPr>
        <w:t xml:space="preserve"> </w:t>
      </w:r>
      <w:r w:rsidRPr="00FE06F0">
        <w:rPr>
          <w:rFonts w:ascii="Times New Roman" w:hAnsi="Times New Roman" w:cs="Times New Roman"/>
          <w:spacing w:val="-2"/>
        </w:rPr>
        <w:t>GBER;</w:t>
      </w:r>
    </w:p>
    <w:p w14:paraId="50DB9D13" w14:textId="77777777" w:rsidR="00FE06F0" w:rsidRPr="00FE06F0" w:rsidRDefault="00FE06F0" w:rsidP="00FE06F0">
      <w:pPr>
        <w:pStyle w:val="Akapitzlist"/>
        <w:widowControl w:val="0"/>
        <w:numPr>
          <w:ilvl w:val="1"/>
          <w:numId w:val="4"/>
        </w:numPr>
        <w:tabs>
          <w:tab w:val="left" w:pos="991"/>
        </w:tabs>
        <w:autoSpaceDE w:val="0"/>
        <w:autoSpaceDN w:val="0"/>
        <w:spacing w:before="161" w:after="0" w:line="240" w:lineRule="auto"/>
        <w:contextualSpacing w:val="0"/>
        <w:jc w:val="both"/>
        <w:rPr>
          <w:rFonts w:ascii="Times New Roman" w:hAnsi="Times New Roman" w:cs="Times New Roman"/>
        </w:rPr>
      </w:pPr>
      <w:r w:rsidRPr="00FE06F0">
        <w:rPr>
          <w:rFonts w:ascii="Times New Roman" w:hAnsi="Times New Roman" w:cs="Times New Roman"/>
        </w:rPr>
        <w:t>jeżeli</w:t>
      </w:r>
      <w:r w:rsidRPr="00FE06F0">
        <w:rPr>
          <w:rFonts w:ascii="Times New Roman" w:hAnsi="Times New Roman" w:cs="Times New Roman"/>
          <w:spacing w:val="-11"/>
        </w:rPr>
        <w:t xml:space="preserve"> </w:t>
      </w:r>
      <w:r w:rsidRPr="00FE06F0">
        <w:rPr>
          <w:rFonts w:ascii="Times New Roman" w:hAnsi="Times New Roman" w:cs="Times New Roman"/>
        </w:rPr>
        <w:t>podmiot</w:t>
      </w:r>
      <w:r w:rsidRPr="00FE06F0">
        <w:rPr>
          <w:rFonts w:ascii="Times New Roman" w:hAnsi="Times New Roman" w:cs="Times New Roman"/>
          <w:spacing w:val="-4"/>
        </w:rPr>
        <w:t xml:space="preserve"> </w:t>
      </w:r>
      <w:r w:rsidRPr="00FE06F0">
        <w:rPr>
          <w:rFonts w:ascii="Times New Roman" w:hAnsi="Times New Roman" w:cs="Times New Roman"/>
        </w:rPr>
        <w:t>ten</w:t>
      </w:r>
      <w:r w:rsidRPr="00FE06F0">
        <w:rPr>
          <w:rFonts w:ascii="Times New Roman" w:hAnsi="Times New Roman" w:cs="Times New Roman"/>
          <w:spacing w:val="-9"/>
        </w:rPr>
        <w:t xml:space="preserve"> </w:t>
      </w:r>
      <w:r w:rsidRPr="00FE06F0">
        <w:rPr>
          <w:rFonts w:ascii="Times New Roman" w:hAnsi="Times New Roman" w:cs="Times New Roman"/>
        </w:rPr>
        <w:t>prowadzi</w:t>
      </w:r>
      <w:r w:rsidRPr="00FE06F0">
        <w:rPr>
          <w:rFonts w:ascii="Times New Roman" w:hAnsi="Times New Roman" w:cs="Times New Roman"/>
          <w:spacing w:val="-4"/>
        </w:rPr>
        <w:t xml:space="preserve"> </w:t>
      </w:r>
      <w:r w:rsidRPr="00FE06F0">
        <w:rPr>
          <w:rFonts w:ascii="Times New Roman" w:hAnsi="Times New Roman" w:cs="Times New Roman"/>
        </w:rPr>
        <w:t>mikroprzedsiębiorstwo</w:t>
      </w:r>
      <w:r w:rsidRPr="00FE06F0">
        <w:rPr>
          <w:rFonts w:ascii="Times New Roman" w:hAnsi="Times New Roman" w:cs="Times New Roman"/>
          <w:spacing w:val="-9"/>
        </w:rPr>
        <w:t xml:space="preserve"> </w:t>
      </w:r>
      <w:r w:rsidRPr="00FE06F0">
        <w:rPr>
          <w:rFonts w:ascii="Times New Roman" w:hAnsi="Times New Roman" w:cs="Times New Roman"/>
        </w:rPr>
        <w:t>albo</w:t>
      </w:r>
      <w:r w:rsidRPr="00FE06F0">
        <w:rPr>
          <w:rFonts w:ascii="Times New Roman" w:hAnsi="Times New Roman" w:cs="Times New Roman"/>
          <w:spacing w:val="-5"/>
        </w:rPr>
        <w:t xml:space="preserve"> </w:t>
      </w:r>
      <w:r w:rsidRPr="00FE06F0">
        <w:rPr>
          <w:rFonts w:ascii="Times New Roman" w:hAnsi="Times New Roman" w:cs="Times New Roman"/>
        </w:rPr>
        <w:t>małe</w:t>
      </w:r>
      <w:r w:rsidRPr="00FE06F0">
        <w:rPr>
          <w:rFonts w:ascii="Times New Roman" w:hAnsi="Times New Roman" w:cs="Times New Roman"/>
          <w:spacing w:val="-10"/>
        </w:rPr>
        <w:t xml:space="preserve"> </w:t>
      </w:r>
      <w:r w:rsidRPr="00FE06F0">
        <w:rPr>
          <w:rFonts w:ascii="Times New Roman" w:hAnsi="Times New Roman" w:cs="Times New Roman"/>
          <w:spacing w:val="-2"/>
        </w:rPr>
        <w:t>przedsiębiorstwo;</w:t>
      </w:r>
    </w:p>
    <w:p w14:paraId="1425B84C" w14:textId="77777777" w:rsidR="00FE06F0" w:rsidRPr="00FE06F0" w:rsidRDefault="00FE06F0" w:rsidP="00FE06F0">
      <w:pPr>
        <w:pStyle w:val="Akapitzlist"/>
        <w:widowControl w:val="0"/>
        <w:numPr>
          <w:ilvl w:val="1"/>
          <w:numId w:val="4"/>
        </w:numPr>
        <w:tabs>
          <w:tab w:val="left" w:pos="989"/>
          <w:tab w:val="left" w:pos="991"/>
        </w:tabs>
        <w:autoSpaceDE w:val="0"/>
        <w:autoSpaceDN w:val="0"/>
        <w:spacing w:before="155" w:after="0" w:line="276" w:lineRule="auto"/>
        <w:ind w:right="424"/>
        <w:contextualSpacing w:val="0"/>
        <w:jc w:val="both"/>
        <w:rPr>
          <w:rFonts w:ascii="Times New Roman" w:hAnsi="Times New Roman" w:cs="Times New Roman"/>
        </w:rPr>
      </w:pPr>
      <w:r w:rsidRPr="00FE06F0">
        <w:rPr>
          <w:rFonts w:ascii="Times New Roman" w:hAnsi="Times New Roman" w:cs="Times New Roman"/>
        </w:rPr>
        <w:lastRenderedPageBreak/>
        <w:t>jeżeli warunki przyznania pomocy są spełnione</w:t>
      </w:r>
      <w:r w:rsidRPr="00FE06F0">
        <w:rPr>
          <w:rFonts w:ascii="Times New Roman" w:hAnsi="Times New Roman" w:cs="Times New Roman"/>
          <w:spacing w:val="-2"/>
        </w:rPr>
        <w:t xml:space="preserve"> </w:t>
      </w:r>
      <w:r w:rsidRPr="00FE06F0">
        <w:rPr>
          <w:rFonts w:ascii="Times New Roman" w:hAnsi="Times New Roman" w:cs="Times New Roman"/>
        </w:rPr>
        <w:t>przez wszystkich wspólników</w:t>
      </w:r>
      <w:r w:rsidRPr="00FE06F0">
        <w:rPr>
          <w:rFonts w:ascii="Times New Roman" w:hAnsi="Times New Roman" w:cs="Times New Roman"/>
          <w:spacing w:val="-1"/>
        </w:rPr>
        <w:t xml:space="preserve"> </w:t>
      </w:r>
      <w:r w:rsidRPr="00FE06F0">
        <w:rPr>
          <w:rFonts w:ascii="Times New Roman" w:hAnsi="Times New Roman" w:cs="Times New Roman"/>
        </w:rPr>
        <w:t>spółki, w przypadku gdy operacja będzie realizowana w ramach wykonywania działalności gospodarczej w formie spółki cywilnej.</w:t>
      </w:r>
    </w:p>
    <w:p w14:paraId="061BFFA6" w14:textId="04AD2070" w:rsidR="00FE06F0" w:rsidRPr="009E0759" w:rsidRDefault="00FE06F0" w:rsidP="009E0759">
      <w:pPr>
        <w:pStyle w:val="Akapitzlist"/>
        <w:widowControl w:val="0"/>
        <w:numPr>
          <w:ilvl w:val="0"/>
          <w:numId w:val="3"/>
        </w:numPr>
        <w:tabs>
          <w:tab w:val="left" w:pos="567"/>
        </w:tabs>
        <w:autoSpaceDE w:val="0"/>
        <w:autoSpaceDN w:val="0"/>
        <w:spacing w:before="120" w:after="0" w:line="240" w:lineRule="auto"/>
        <w:jc w:val="both"/>
        <w:rPr>
          <w:rFonts w:ascii="Times New Roman" w:hAnsi="Times New Roman" w:cs="Times New Roman"/>
        </w:rPr>
      </w:pPr>
      <w:r w:rsidRPr="009E0759">
        <w:rPr>
          <w:rFonts w:ascii="Times New Roman" w:hAnsi="Times New Roman" w:cs="Times New Roman"/>
        </w:rPr>
        <w:t>Pomoc</w:t>
      </w:r>
      <w:r w:rsidRPr="009E0759">
        <w:rPr>
          <w:rFonts w:ascii="Times New Roman" w:hAnsi="Times New Roman" w:cs="Times New Roman"/>
          <w:spacing w:val="-5"/>
        </w:rPr>
        <w:t xml:space="preserve"> </w:t>
      </w:r>
      <w:r w:rsidRPr="009E0759">
        <w:rPr>
          <w:rFonts w:ascii="Times New Roman" w:hAnsi="Times New Roman" w:cs="Times New Roman"/>
        </w:rPr>
        <w:t>przyznaje</w:t>
      </w:r>
      <w:r w:rsidRPr="009E0759">
        <w:rPr>
          <w:rFonts w:ascii="Times New Roman" w:hAnsi="Times New Roman" w:cs="Times New Roman"/>
          <w:spacing w:val="-8"/>
        </w:rPr>
        <w:t xml:space="preserve"> </w:t>
      </w:r>
      <w:r w:rsidRPr="009E0759">
        <w:rPr>
          <w:rFonts w:ascii="Times New Roman" w:hAnsi="Times New Roman" w:cs="Times New Roman"/>
        </w:rPr>
        <w:t xml:space="preserve">się, </w:t>
      </w:r>
      <w:r w:rsidRPr="009E0759">
        <w:rPr>
          <w:rFonts w:ascii="Times New Roman" w:hAnsi="Times New Roman" w:cs="Times New Roman"/>
          <w:spacing w:val="-2"/>
        </w:rPr>
        <w:t>jeżeli:</w:t>
      </w:r>
    </w:p>
    <w:p w14:paraId="7B2B3414" w14:textId="77777777" w:rsidR="00FE06F0" w:rsidRPr="00FE06F0" w:rsidRDefault="00FE06F0" w:rsidP="00FE06F0">
      <w:pPr>
        <w:pStyle w:val="Akapitzlist"/>
        <w:widowControl w:val="0"/>
        <w:numPr>
          <w:ilvl w:val="1"/>
          <w:numId w:val="4"/>
        </w:numPr>
        <w:tabs>
          <w:tab w:val="left" w:pos="989"/>
          <w:tab w:val="left" w:pos="991"/>
        </w:tabs>
        <w:autoSpaceDE w:val="0"/>
        <w:autoSpaceDN w:val="0"/>
        <w:spacing w:before="161" w:after="0" w:line="276" w:lineRule="auto"/>
        <w:ind w:right="416"/>
        <w:contextualSpacing w:val="0"/>
        <w:jc w:val="both"/>
        <w:rPr>
          <w:rFonts w:ascii="Times New Roman" w:hAnsi="Times New Roman" w:cs="Times New Roman"/>
        </w:rPr>
      </w:pPr>
      <w:r w:rsidRPr="00FE06F0">
        <w:rPr>
          <w:rFonts w:ascii="Times New Roman" w:hAnsi="Times New Roman" w:cs="Times New Roman"/>
        </w:rPr>
        <w:t xml:space="preserve">w okresie 3 lat poprzedzających dzień złożenia </w:t>
      </w:r>
      <w:proofErr w:type="spellStart"/>
      <w:r w:rsidRPr="00FE06F0">
        <w:rPr>
          <w:rFonts w:ascii="Times New Roman" w:hAnsi="Times New Roman" w:cs="Times New Roman"/>
        </w:rPr>
        <w:t>WoPP</w:t>
      </w:r>
      <w:proofErr w:type="spellEnd"/>
      <w:r w:rsidRPr="00FE06F0">
        <w:rPr>
          <w:rFonts w:ascii="Times New Roman" w:hAnsi="Times New Roman" w:cs="Times New Roman"/>
        </w:rPr>
        <w:t xml:space="preserve"> wnioskodawca wykonywał łącznie co najmniej przez 365 dni działalność gospodarczą, do której stosuje się Prawo przedsiębiorców oraz nadal wykonuje tę działalność;</w:t>
      </w:r>
    </w:p>
    <w:p w14:paraId="4379ECFC" w14:textId="77777777" w:rsidR="00FE06F0" w:rsidRPr="00FE06F0" w:rsidRDefault="00FE06F0" w:rsidP="00FE06F0">
      <w:pPr>
        <w:pStyle w:val="Akapitzlist"/>
        <w:widowControl w:val="0"/>
        <w:numPr>
          <w:ilvl w:val="1"/>
          <w:numId w:val="4"/>
        </w:numPr>
        <w:tabs>
          <w:tab w:val="left" w:pos="989"/>
          <w:tab w:val="left" w:pos="991"/>
        </w:tabs>
        <w:autoSpaceDE w:val="0"/>
        <w:autoSpaceDN w:val="0"/>
        <w:spacing w:before="116" w:after="0" w:line="278" w:lineRule="auto"/>
        <w:ind w:right="429"/>
        <w:contextualSpacing w:val="0"/>
        <w:jc w:val="both"/>
        <w:rPr>
          <w:rFonts w:ascii="Times New Roman" w:hAnsi="Times New Roman" w:cs="Times New Roman"/>
        </w:rPr>
      </w:pPr>
      <w:r w:rsidRPr="00FE06F0">
        <w:rPr>
          <w:rFonts w:ascii="Times New Roman" w:hAnsi="Times New Roman" w:cs="Times New Roman"/>
        </w:rPr>
        <w:t xml:space="preserve">wnioskodawcy nie została dotychczas przyznana pomoc na operację w tym zakresie w ramach PS </w:t>
      </w:r>
      <w:r w:rsidRPr="00FE06F0">
        <w:rPr>
          <w:rFonts w:ascii="Times New Roman" w:hAnsi="Times New Roman" w:cs="Times New Roman"/>
          <w:spacing w:val="-4"/>
        </w:rPr>
        <w:t>WPR;</w:t>
      </w:r>
    </w:p>
    <w:p w14:paraId="378553FE" w14:textId="77777777" w:rsidR="00FE06F0" w:rsidRPr="00FE06F0" w:rsidRDefault="00FE06F0" w:rsidP="00FE06F0">
      <w:pPr>
        <w:pStyle w:val="Akapitzlist"/>
        <w:widowControl w:val="0"/>
        <w:numPr>
          <w:ilvl w:val="1"/>
          <w:numId w:val="4"/>
        </w:numPr>
        <w:tabs>
          <w:tab w:val="left" w:pos="991"/>
        </w:tabs>
        <w:autoSpaceDE w:val="0"/>
        <w:autoSpaceDN w:val="0"/>
        <w:spacing w:before="119" w:after="0" w:line="273" w:lineRule="auto"/>
        <w:ind w:right="425"/>
        <w:contextualSpacing w:val="0"/>
        <w:jc w:val="both"/>
        <w:rPr>
          <w:rFonts w:ascii="Times New Roman" w:hAnsi="Times New Roman" w:cs="Times New Roman"/>
        </w:rPr>
      </w:pPr>
      <w:r w:rsidRPr="00FE06F0">
        <w:rPr>
          <w:rFonts w:ascii="Times New Roman" w:hAnsi="Times New Roman" w:cs="Times New Roman"/>
        </w:rPr>
        <w:t>upłynęły</w:t>
      </w:r>
      <w:r w:rsidRPr="00FE06F0">
        <w:rPr>
          <w:rFonts w:ascii="Times New Roman" w:hAnsi="Times New Roman" w:cs="Times New Roman"/>
          <w:spacing w:val="40"/>
        </w:rPr>
        <w:t xml:space="preserve"> </w:t>
      </w:r>
      <w:r w:rsidRPr="00FE06F0">
        <w:rPr>
          <w:rFonts w:ascii="Times New Roman" w:hAnsi="Times New Roman" w:cs="Times New Roman"/>
        </w:rPr>
        <w:t>co</w:t>
      </w:r>
      <w:r w:rsidRPr="00FE06F0">
        <w:rPr>
          <w:rFonts w:ascii="Times New Roman" w:hAnsi="Times New Roman" w:cs="Times New Roman"/>
          <w:spacing w:val="40"/>
        </w:rPr>
        <w:t xml:space="preserve"> </w:t>
      </w:r>
      <w:r w:rsidRPr="00FE06F0">
        <w:rPr>
          <w:rFonts w:ascii="Times New Roman" w:hAnsi="Times New Roman" w:cs="Times New Roman"/>
        </w:rPr>
        <w:t>najmniej</w:t>
      </w:r>
      <w:r w:rsidRPr="00FE06F0">
        <w:rPr>
          <w:rFonts w:ascii="Times New Roman" w:hAnsi="Times New Roman" w:cs="Times New Roman"/>
          <w:spacing w:val="40"/>
        </w:rPr>
        <w:t xml:space="preserve"> </w:t>
      </w:r>
      <w:r w:rsidRPr="00FE06F0">
        <w:rPr>
          <w:rFonts w:ascii="Times New Roman" w:hAnsi="Times New Roman" w:cs="Times New Roman"/>
        </w:rPr>
        <w:t>2</w:t>
      </w:r>
      <w:r w:rsidRPr="00FE06F0">
        <w:rPr>
          <w:rFonts w:ascii="Times New Roman" w:hAnsi="Times New Roman" w:cs="Times New Roman"/>
          <w:spacing w:val="40"/>
        </w:rPr>
        <w:t xml:space="preserve"> </w:t>
      </w:r>
      <w:r w:rsidRPr="00FE06F0">
        <w:rPr>
          <w:rFonts w:ascii="Times New Roman" w:hAnsi="Times New Roman" w:cs="Times New Roman"/>
        </w:rPr>
        <w:t>lata</w:t>
      </w:r>
      <w:r w:rsidRPr="00FE06F0">
        <w:rPr>
          <w:rFonts w:ascii="Times New Roman" w:hAnsi="Times New Roman" w:cs="Times New Roman"/>
          <w:spacing w:val="40"/>
        </w:rPr>
        <w:t xml:space="preserve"> </w:t>
      </w:r>
      <w:r w:rsidRPr="00FE06F0">
        <w:rPr>
          <w:rFonts w:ascii="Times New Roman" w:hAnsi="Times New Roman" w:cs="Times New Roman"/>
        </w:rPr>
        <w:t>od</w:t>
      </w:r>
      <w:r w:rsidRPr="00FE06F0">
        <w:rPr>
          <w:rFonts w:ascii="Times New Roman" w:hAnsi="Times New Roman" w:cs="Times New Roman"/>
          <w:spacing w:val="40"/>
        </w:rPr>
        <w:t xml:space="preserve"> </w:t>
      </w:r>
      <w:r w:rsidRPr="00FE06F0">
        <w:rPr>
          <w:rFonts w:ascii="Times New Roman" w:hAnsi="Times New Roman" w:cs="Times New Roman"/>
        </w:rPr>
        <w:t>dnia</w:t>
      </w:r>
      <w:r w:rsidRPr="00FE06F0">
        <w:rPr>
          <w:rFonts w:ascii="Times New Roman" w:hAnsi="Times New Roman" w:cs="Times New Roman"/>
          <w:spacing w:val="40"/>
        </w:rPr>
        <w:t xml:space="preserve"> </w:t>
      </w:r>
      <w:r w:rsidRPr="00FE06F0">
        <w:rPr>
          <w:rFonts w:ascii="Times New Roman" w:hAnsi="Times New Roman" w:cs="Times New Roman"/>
        </w:rPr>
        <w:t>wypłaty</w:t>
      </w:r>
      <w:r w:rsidRPr="00FE06F0">
        <w:rPr>
          <w:rFonts w:ascii="Times New Roman" w:hAnsi="Times New Roman" w:cs="Times New Roman"/>
          <w:spacing w:val="40"/>
        </w:rPr>
        <w:t xml:space="preserve"> </w:t>
      </w:r>
      <w:r w:rsidRPr="00FE06F0">
        <w:rPr>
          <w:rFonts w:ascii="Times New Roman" w:hAnsi="Times New Roman" w:cs="Times New Roman"/>
        </w:rPr>
        <w:t>pomocy</w:t>
      </w:r>
      <w:r w:rsidRPr="00FE06F0">
        <w:rPr>
          <w:rFonts w:ascii="Times New Roman" w:hAnsi="Times New Roman" w:cs="Times New Roman"/>
          <w:spacing w:val="40"/>
        </w:rPr>
        <w:t xml:space="preserve"> </w:t>
      </w:r>
      <w:r w:rsidRPr="00FE06F0">
        <w:rPr>
          <w:rFonts w:ascii="Times New Roman" w:hAnsi="Times New Roman" w:cs="Times New Roman"/>
        </w:rPr>
        <w:t>wnioskodawcy</w:t>
      </w:r>
      <w:r w:rsidRPr="00FE06F0">
        <w:rPr>
          <w:rFonts w:ascii="Times New Roman" w:hAnsi="Times New Roman" w:cs="Times New Roman"/>
          <w:spacing w:val="40"/>
        </w:rPr>
        <w:t xml:space="preserve"> </w:t>
      </w:r>
      <w:r w:rsidRPr="00FE06F0">
        <w:rPr>
          <w:rFonts w:ascii="Times New Roman" w:hAnsi="Times New Roman" w:cs="Times New Roman"/>
        </w:rPr>
        <w:t>na</w:t>
      </w:r>
      <w:r w:rsidRPr="00FE06F0">
        <w:rPr>
          <w:rFonts w:ascii="Times New Roman" w:hAnsi="Times New Roman" w:cs="Times New Roman"/>
          <w:spacing w:val="40"/>
        </w:rPr>
        <w:t xml:space="preserve"> </w:t>
      </w:r>
      <w:r w:rsidRPr="00FE06F0">
        <w:rPr>
          <w:rFonts w:ascii="Times New Roman" w:hAnsi="Times New Roman" w:cs="Times New Roman"/>
        </w:rPr>
        <w:t>operację</w:t>
      </w:r>
      <w:r w:rsidRPr="00FE06F0">
        <w:rPr>
          <w:rFonts w:ascii="Times New Roman" w:hAnsi="Times New Roman" w:cs="Times New Roman"/>
          <w:spacing w:val="40"/>
        </w:rPr>
        <w:t xml:space="preserve"> </w:t>
      </w:r>
      <w:r w:rsidRPr="00FE06F0">
        <w:rPr>
          <w:rFonts w:ascii="Times New Roman" w:hAnsi="Times New Roman" w:cs="Times New Roman"/>
        </w:rPr>
        <w:t>w</w:t>
      </w:r>
      <w:r w:rsidRPr="00FE06F0">
        <w:rPr>
          <w:rFonts w:ascii="Times New Roman" w:hAnsi="Times New Roman" w:cs="Times New Roman"/>
          <w:spacing w:val="40"/>
        </w:rPr>
        <w:t xml:space="preserve"> </w:t>
      </w:r>
      <w:r w:rsidRPr="00FE06F0">
        <w:rPr>
          <w:rFonts w:ascii="Times New Roman" w:hAnsi="Times New Roman" w:cs="Times New Roman"/>
        </w:rPr>
        <w:t>zakresie podejmowanie pozarolniczej działalności gospodarczej („Start DG”) w ramach PS WPR;</w:t>
      </w:r>
    </w:p>
    <w:p w14:paraId="10F405F4" w14:textId="77777777" w:rsidR="00FE06F0" w:rsidRPr="00FE06F0" w:rsidRDefault="00FE06F0" w:rsidP="00FE06F0">
      <w:pPr>
        <w:pStyle w:val="Akapitzlist"/>
        <w:widowControl w:val="0"/>
        <w:numPr>
          <w:ilvl w:val="1"/>
          <w:numId w:val="4"/>
        </w:numPr>
        <w:tabs>
          <w:tab w:val="left" w:pos="991"/>
        </w:tabs>
        <w:autoSpaceDE w:val="0"/>
        <w:autoSpaceDN w:val="0"/>
        <w:spacing w:before="124" w:after="0" w:line="278" w:lineRule="auto"/>
        <w:ind w:right="417"/>
        <w:contextualSpacing w:val="0"/>
        <w:jc w:val="both"/>
        <w:rPr>
          <w:rFonts w:ascii="Times New Roman" w:hAnsi="Times New Roman" w:cs="Times New Roman"/>
        </w:rPr>
      </w:pPr>
      <w:r w:rsidRPr="00FE06F0">
        <w:rPr>
          <w:rFonts w:ascii="Times New Roman" w:hAnsi="Times New Roman" w:cs="Times New Roman"/>
        </w:rPr>
        <w:t>upłynęły co najmniej 2 lata od dnia wypłaty wnioskodawcy płatności ostatecznej na podejmowanie lub</w:t>
      </w:r>
      <w:r w:rsidRPr="00FE06F0">
        <w:rPr>
          <w:rFonts w:ascii="Times New Roman" w:hAnsi="Times New Roman" w:cs="Times New Roman"/>
          <w:spacing w:val="25"/>
        </w:rPr>
        <w:t xml:space="preserve"> </w:t>
      </w:r>
      <w:r w:rsidRPr="00FE06F0">
        <w:rPr>
          <w:rFonts w:ascii="Times New Roman" w:hAnsi="Times New Roman" w:cs="Times New Roman"/>
        </w:rPr>
        <w:t>prowadzenie</w:t>
      </w:r>
      <w:r w:rsidRPr="00FE06F0">
        <w:rPr>
          <w:rFonts w:ascii="Times New Roman" w:hAnsi="Times New Roman" w:cs="Times New Roman"/>
          <w:spacing w:val="23"/>
        </w:rPr>
        <w:t xml:space="preserve"> </w:t>
      </w:r>
      <w:r w:rsidRPr="00FE06F0">
        <w:rPr>
          <w:rFonts w:ascii="Times New Roman" w:hAnsi="Times New Roman" w:cs="Times New Roman"/>
        </w:rPr>
        <w:t>lub</w:t>
      </w:r>
      <w:r w:rsidRPr="00FE06F0">
        <w:rPr>
          <w:rFonts w:ascii="Times New Roman" w:hAnsi="Times New Roman" w:cs="Times New Roman"/>
          <w:spacing w:val="25"/>
        </w:rPr>
        <w:t xml:space="preserve"> </w:t>
      </w:r>
      <w:r w:rsidRPr="00FE06F0">
        <w:rPr>
          <w:rFonts w:ascii="Times New Roman" w:hAnsi="Times New Roman" w:cs="Times New Roman"/>
        </w:rPr>
        <w:t>rozwijanie</w:t>
      </w:r>
      <w:r w:rsidRPr="00FE06F0">
        <w:rPr>
          <w:rFonts w:ascii="Times New Roman" w:hAnsi="Times New Roman" w:cs="Times New Roman"/>
          <w:spacing w:val="23"/>
        </w:rPr>
        <w:t xml:space="preserve"> </w:t>
      </w:r>
      <w:r w:rsidRPr="00FE06F0">
        <w:rPr>
          <w:rFonts w:ascii="Times New Roman" w:hAnsi="Times New Roman" w:cs="Times New Roman"/>
        </w:rPr>
        <w:t>działalności</w:t>
      </w:r>
      <w:r w:rsidRPr="00FE06F0">
        <w:rPr>
          <w:rFonts w:ascii="Times New Roman" w:hAnsi="Times New Roman" w:cs="Times New Roman"/>
          <w:spacing w:val="26"/>
        </w:rPr>
        <w:t xml:space="preserve"> </w:t>
      </w:r>
      <w:r w:rsidRPr="00FE06F0">
        <w:rPr>
          <w:rFonts w:ascii="Times New Roman" w:hAnsi="Times New Roman" w:cs="Times New Roman"/>
        </w:rPr>
        <w:t>gospodarczej</w:t>
      </w:r>
      <w:r w:rsidRPr="00FE06F0">
        <w:rPr>
          <w:rFonts w:ascii="Times New Roman" w:hAnsi="Times New Roman" w:cs="Times New Roman"/>
          <w:spacing w:val="26"/>
        </w:rPr>
        <w:t xml:space="preserve"> </w:t>
      </w:r>
      <w:r w:rsidRPr="00FE06F0">
        <w:rPr>
          <w:rFonts w:ascii="Times New Roman" w:hAnsi="Times New Roman" w:cs="Times New Roman"/>
        </w:rPr>
        <w:t>w</w:t>
      </w:r>
      <w:r w:rsidRPr="00FE06F0">
        <w:rPr>
          <w:rFonts w:ascii="Times New Roman" w:hAnsi="Times New Roman" w:cs="Times New Roman"/>
          <w:spacing w:val="19"/>
        </w:rPr>
        <w:t xml:space="preserve"> </w:t>
      </w:r>
      <w:r w:rsidRPr="00FE06F0">
        <w:rPr>
          <w:rFonts w:ascii="Times New Roman" w:hAnsi="Times New Roman" w:cs="Times New Roman"/>
        </w:rPr>
        <w:t>ramach</w:t>
      </w:r>
      <w:r w:rsidRPr="00FE06F0">
        <w:rPr>
          <w:rFonts w:ascii="Times New Roman" w:hAnsi="Times New Roman" w:cs="Times New Roman"/>
          <w:spacing w:val="20"/>
        </w:rPr>
        <w:t xml:space="preserve"> </w:t>
      </w:r>
      <w:r w:rsidRPr="00FE06F0">
        <w:rPr>
          <w:rFonts w:ascii="Times New Roman" w:hAnsi="Times New Roman" w:cs="Times New Roman"/>
        </w:rPr>
        <w:t>poddziałań</w:t>
      </w:r>
      <w:r w:rsidRPr="00FE06F0">
        <w:rPr>
          <w:rFonts w:ascii="Times New Roman" w:hAnsi="Times New Roman" w:cs="Times New Roman"/>
          <w:spacing w:val="20"/>
        </w:rPr>
        <w:t xml:space="preserve"> </w:t>
      </w:r>
      <w:r w:rsidRPr="00FE06F0">
        <w:rPr>
          <w:rFonts w:ascii="Times New Roman" w:hAnsi="Times New Roman" w:cs="Times New Roman"/>
        </w:rPr>
        <w:t>4.2,</w:t>
      </w:r>
      <w:r w:rsidRPr="00FE06F0">
        <w:rPr>
          <w:rFonts w:ascii="Times New Roman" w:hAnsi="Times New Roman" w:cs="Times New Roman"/>
          <w:spacing w:val="27"/>
        </w:rPr>
        <w:t xml:space="preserve"> </w:t>
      </w:r>
      <w:r w:rsidRPr="00FE06F0">
        <w:rPr>
          <w:rFonts w:ascii="Times New Roman" w:hAnsi="Times New Roman" w:cs="Times New Roman"/>
        </w:rPr>
        <w:t>6.2,</w:t>
      </w:r>
      <w:r w:rsidRPr="00FE06F0">
        <w:rPr>
          <w:rFonts w:ascii="Times New Roman" w:hAnsi="Times New Roman" w:cs="Times New Roman"/>
          <w:spacing w:val="27"/>
        </w:rPr>
        <w:t xml:space="preserve"> </w:t>
      </w:r>
      <w:r w:rsidRPr="00FE06F0">
        <w:rPr>
          <w:rFonts w:ascii="Times New Roman" w:hAnsi="Times New Roman" w:cs="Times New Roman"/>
        </w:rPr>
        <w:t>6.4</w:t>
      </w:r>
      <w:r w:rsidRPr="00FE06F0">
        <w:rPr>
          <w:rFonts w:ascii="Times New Roman" w:hAnsi="Times New Roman" w:cs="Times New Roman"/>
          <w:spacing w:val="25"/>
        </w:rPr>
        <w:t xml:space="preserve"> </w:t>
      </w:r>
      <w:r w:rsidRPr="00FE06F0">
        <w:rPr>
          <w:rFonts w:ascii="Times New Roman" w:hAnsi="Times New Roman" w:cs="Times New Roman"/>
        </w:rPr>
        <w:t>lub</w:t>
      </w:r>
    </w:p>
    <w:p w14:paraId="7C950A79" w14:textId="11F48617" w:rsidR="00FE06F0" w:rsidRPr="00FE06F0" w:rsidRDefault="00FE06F0" w:rsidP="009E0759">
      <w:pPr>
        <w:pStyle w:val="Tekstpodstawowy"/>
        <w:numPr>
          <w:ilvl w:val="1"/>
          <w:numId w:val="45"/>
        </w:numPr>
        <w:spacing w:line="247" w:lineRule="exact"/>
        <w:jc w:val="both"/>
        <w:rPr>
          <w:rFonts w:ascii="Times New Roman" w:hAnsi="Times New Roman" w:cs="Times New Roman"/>
        </w:rPr>
      </w:pPr>
      <w:r w:rsidRPr="00FE06F0">
        <w:rPr>
          <w:rFonts w:ascii="Times New Roman" w:hAnsi="Times New Roman" w:cs="Times New Roman"/>
        </w:rPr>
        <w:t>objętych</w:t>
      </w:r>
      <w:r w:rsidRPr="00FE06F0">
        <w:rPr>
          <w:rFonts w:ascii="Times New Roman" w:hAnsi="Times New Roman" w:cs="Times New Roman"/>
          <w:spacing w:val="-6"/>
        </w:rPr>
        <w:t xml:space="preserve"> </w:t>
      </w:r>
      <w:r w:rsidRPr="00FE06F0">
        <w:rPr>
          <w:rFonts w:ascii="Times New Roman" w:hAnsi="Times New Roman" w:cs="Times New Roman"/>
        </w:rPr>
        <w:t>PROW</w:t>
      </w:r>
      <w:r w:rsidRPr="00FE06F0">
        <w:rPr>
          <w:rFonts w:ascii="Times New Roman" w:hAnsi="Times New Roman" w:cs="Times New Roman"/>
          <w:spacing w:val="-4"/>
        </w:rPr>
        <w:t xml:space="preserve"> </w:t>
      </w:r>
      <w:r w:rsidRPr="00FE06F0">
        <w:rPr>
          <w:rFonts w:ascii="Times New Roman" w:hAnsi="Times New Roman" w:cs="Times New Roman"/>
        </w:rPr>
        <w:t>2014-</w:t>
      </w:r>
      <w:r w:rsidRPr="00FE06F0">
        <w:rPr>
          <w:rFonts w:ascii="Times New Roman" w:hAnsi="Times New Roman" w:cs="Times New Roman"/>
          <w:spacing w:val="-2"/>
        </w:rPr>
        <w:t>2020.</w:t>
      </w:r>
    </w:p>
    <w:p w14:paraId="7CBFC3EE" w14:textId="7F6EFED6" w:rsidR="00FE06F0" w:rsidRPr="009E0759" w:rsidRDefault="00FE06F0" w:rsidP="009E0759">
      <w:pPr>
        <w:pStyle w:val="Akapitzlist"/>
        <w:widowControl w:val="0"/>
        <w:numPr>
          <w:ilvl w:val="0"/>
          <w:numId w:val="46"/>
        </w:numPr>
        <w:tabs>
          <w:tab w:val="left" w:pos="566"/>
          <w:tab w:val="left" w:pos="568"/>
        </w:tabs>
        <w:autoSpaceDE w:val="0"/>
        <w:autoSpaceDN w:val="0"/>
        <w:spacing w:before="160" w:after="0" w:line="276" w:lineRule="auto"/>
        <w:ind w:right="423"/>
        <w:jc w:val="both"/>
        <w:rPr>
          <w:rFonts w:ascii="Times New Roman" w:hAnsi="Times New Roman" w:cs="Times New Roman"/>
        </w:rPr>
      </w:pPr>
      <w:r w:rsidRPr="009E0759">
        <w:rPr>
          <w:rFonts w:ascii="Times New Roman" w:hAnsi="Times New Roman" w:cs="Times New Roman"/>
        </w:rPr>
        <w:t>Pomoc nie przysługuje podmiotowi, który podlega zakazowi dostępu do środków, o których mowa w art. 5 ust. 3 pkt 4 ustawy FP, na podstawie prawomocnego orzeczenia sądu, a także podmiotowi, który podlega wykluczeniu z dostępu do otrzymania pomocy.</w:t>
      </w:r>
    </w:p>
    <w:p w14:paraId="63CC8AF4" w14:textId="439E5B8C" w:rsidR="00FE06F0" w:rsidRDefault="00FE06F0" w:rsidP="009E0759">
      <w:pPr>
        <w:pStyle w:val="Akapitzlist"/>
        <w:widowControl w:val="0"/>
        <w:numPr>
          <w:ilvl w:val="0"/>
          <w:numId w:val="46"/>
        </w:numPr>
        <w:tabs>
          <w:tab w:val="left" w:pos="566"/>
          <w:tab w:val="left" w:pos="568"/>
        </w:tabs>
        <w:autoSpaceDE w:val="0"/>
        <w:autoSpaceDN w:val="0"/>
        <w:spacing w:before="121" w:after="0" w:line="273" w:lineRule="auto"/>
        <w:ind w:right="428"/>
        <w:jc w:val="both"/>
        <w:rPr>
          <w:rFonts w:ascii="Times New Roman" w:hAnsi="Times New Roman" w:cs="Times New Roman"/>
        </w:rPr>
      </w:pPr>
      <w:r w:rsidRPr="009E0759">
        <w:rPr>
          <w:rFonts w:ascii="Times New Roman" w:hAnsi="Times New Roman" w:cs="Times New Roman"/>
        </w:rPr>
        <w:t>Pomoc</w:t>
      </w:r>
      <w:r w:rsidRPr="009E0759">
        <w:rPr>
          <w:rFonts w:ascii="Times New Roman" w:hAnsi="Times New Roman" w:cs="Times New Roman"/>
          <w:spacing w:val="49"/>
        </w:rPr>
        <w:t xml:space="preserve">  </w:t>
      </w:r>
      <w:r w:rsidRPr="009E0759">
        <w:rPr>
          <w:rFonts w:ascii="Times New Roman" w:hAnsi="Times New Roman" w:cs="Times New Roman"/>
        </w:rPr>
        <w:t>nie</w:t>
      </w:r>
      <w:r w:rsidRPr="009E0759">
        <w:rPr>
          <w:rFonts w:ascii="Times New Roman" w:hAnsi="Times New Roman" w:cs="Times New Roman"/>
          <w:spacing w:val="40"/>
        </w:rPr>
        <w:t xml:space="preserve">  </w:t>
      </w:r>
      <w:r w:rsidRPr="009E0759">
        <w:rPr>
          <w:rFonts w:ascii="Times New Roman" w:hAnsi="Times New Roman" w:cs="Times New Roman"/>
        </w:rPr>
        <w:t>przysługuje,</w:t>
      </w:r>
      <w:r w:rsidRPr="009E0759">
        <w:rPr>
          <w:rFonts w:ascii="Times New Roman" w:hAnsi="Times New Roman" w:cs="Times New Roman"/>
          <w:spacing w:val="51"/>
        </w:rPr>
        <w:t xml:space="preserve">  </w:t>
      </w:r>
      <w:r w:rsidRPr="009E0759">
        <w:rPr>
          <w:rFonts w:ascii="Times New Roman" w:hAnsi="Times New Roman" w:cs="Times New Roman"/>
        </w:rPr>
        <w:t>jeżeli</w:t>
      </w:r>
      <w:r w:rsidRPr="009E0759">
        <w:rPr>
          <w:rFonts w:ascii="Times New Roman" w:hAnsi="Times New Roman" w:cs="Times New Roman"/>
          <w:spacing w:val="40"/>
        </w:rPr>
        <w:t xml:space="preserve">  </w:t>
      </w:r>
      <w:r w:rsidRPr="009E0759">
        <w:rPr>
          <w:rFonts w:ascii="Times New Roman" w:hAnsi="Times New Roman" w:cs="Times New Roman"/>
        </w:rPr>
        <w:t>wnioskodawca</w:t>
      </w:r>
      <w:r w:rsidRPr="009E0759">
        <w:rPr>
          <w:rFonts w:ascii="Times New Roman" w:hAnsi="Times New Roman" w:cs="Times New Roman"/>
          <w:spacing w:val="49"/>
        </w:rPr>
        <w:t xml:space="preserve">  </w:t>
      </w:r>
      <w:r w:rsidRPr="009E0759">
        <w:rPr>
          <w:rFonts w:ascii="Times New Roman" w:hAnsi="Times New Roman" w:cs="Times New Roman"/>
        </w:rPr>
        <w:t>stworzył</w:t>
      </w:r>
      <w:r w:rsidRPr="009E0759">
        <w:rPr>
          <w:rFonts w:ascii="Times New Roman" w:hAnsi="Times New Roman" w:cs="Times New Roman"/>
          <w:spacing w:val="40"/>
        </w:rPr>
        <w:t xml:space="preserve">  </w:t>
      </w:r>
      <w:r w:rsidRPr="009E0759">
        <w:rPr>
          <w:rFonts w:ascii="Times New Roman" w:hAnsi="Times New Roman" w:cs="Times New Roman"/>
        </w:rPr>
        <w:t>sztuczne</w:t>
      </w:r>
      <w:r w:rsidRPr="009E0759">
        <w:rPr>
          <w:rFonts w:ascii="Times New Roman" w:hAnsi="Times New Roman" w:cs="Times New Roman"/>
          <w:spacing w:val="40"/>
        </w:rPr>
        <w:t xml:space="preserve">  </w:t>
      </w:r>
      <w:r w:rsidRPr="009E0759">
        <w:rPr>
          <w:rFonts w:ascii="Times New Roman" w:hAnsi="Times New Roman" w:cs="Times New Roman"/>
        </w:rPr>
        <w:t>warunki,</w:t>
      </w:r>
      <w:r w:rsidRPr="009E0759">
        <w:rPr>
          <w:rFonts w:ascii="Times New Roman" w:hAnsi="Times New Roman" w:cs="Times New Roman"/>
          <w:spacing w:val="49"/>
        </w:rPr>
        <w:t xml:space="preserve">  </w:t>
      </w:r>
      <w:r w:rsidRPr="009E0759">
        <w:rPr>
          <w:rFonts w:ascii="Times New Roman" w:hAnsi="Times New Roman" w:cs="Times New Roman"/>
        </w:rPr>
        <w:t>w</w:t>
      </w:r>
      <w:r w:rsidRPr="009E0759">
        <w:rPr>
          <w:rFonts w:ascii="Times New Roman" w:hAnsi="Times New Roman" w:cs="Times New Roman"/>
          <w:spacing w:val="40"/>
        </w:rPr>
        <w:t xml:space="preserve">  </w:t>
      </w:r>
      <w:r w:rsidRPr="009E0759">
        <w:rPr>
          <w:rFonts w:ascii="Times New Roman" w:hAnsi="Times New Roman" w:cs="Times New Roman"/>
        </w:rPr>
        <w:t>sprzeczności z prawodawstwem rolnym, mające na celu obejście przepisów i otrzymanie pomocy finansowej.</w:t>
      </w:r>
    </w:p>
    <w:p w14:paraId="100C60A6" w14:textId="77777777" w:rsidR="00C949F2" w:rsidRPr="00FE06F0" w:rsidRDefault="00C949F2" w:rsidP="00C949F2">
      <w:pPr>
        <w:pStyle w:val="Akapitzlist"/>
        <w:widowControl w:val="0"/>
        <w:numPr>
          <w:ilvl w:val="0"/>
          <w:numId w:val="46"/>
        </w:numPr>
        <w:tabs>
          <w:tab w:val="left" w:pos="567"/>
        </w:tabs>
        <w:autoSpaceDE w:val="0"/>
        <w:autoSpaceDN w:val="0"/>
        <w:spacing w:before="69" w:after="0" w:line="240" w:lineRule="auto"/>
        <w:contextualSpacing w:val="0"/>
        <w:jc w:val="both"/>
        <w:rPr>
          <w:rFonts w:ascii="Times New Roman" w:hAnsi="Times New Roman" w:cs="Times New Roman"/>
        </w:rPr>
      </w:pPr>
      <w:r w:rsidRPr="00FE06F0">
        <w:rPr>
          <w:rFonts w:ascii="Times New Roman" w:hAnsi="Times New Roman" w:cs="Times New Roman"/>
        </w:rPr>
        <w:t>Beneficjenta</w:t>
      </w:r>
      <w:r w:rsidRPr="00FE06F0">
        <w:rPr>
          <w:rFonts w:ascii="Times New Roman" w:hAnsi="Times New Roman" w:cs="Times New Roman"/>
          <w:spacing w:val="-6"/>
        </w:rPr>
        <w:t xml:space="preserve"> </w:t>
      </w:r>
      <w:r w:rsidRPr="00FE06F0">
        <w:rPr>
          <w:rFonts w:ascii="Times New Roman" w:hAnsi="Times New Roman" w:cs="Times New Roman"/>
        </w:rPr>
        <w:t>wyklucza</w:t>
      </w:r>
      <w:r w:rsidRPr="00FE06F0">
        <w:rPr>
          <w:rFonts w:ascii="Times New Roman" w:hAnsi="Times New Roman" w:cs="Times New Roman"/>
          <w:spacing w:val="-4"/>
        </w:rPr>
        <w:t xml:space="preserve"> </w:t>
      </w:r>
      <w:r w:rsidRPr="00FE06F0">
        <w:rPr>
          <w:rFonts w:ascii="Times New Roman" w:hAnsi="Times New Roman" w:cs="Times New Roman"/>
        </w:rPr>
        <w:t>się</w:t>
      </w:r>
      <w:r w:rsidRPr="00FE06F0">
        <w:rPr>
          <w:rFonts w:ascii="Times New Roman" w:hAnsi="Times New Roman" w:cs="Times New Roman"/>
          <w:spacing w:val="-13"/>
        </w:rPr>
        <w:t xml:space="preserve"> </w:t>
      </w:r>
      <w:r w:rsidRPr="00FE06F0">
        <w:rPr>
          <w:rFonts w:ascii="Times New Roman" w:hAnsi="Times New Roman" w:cs="Times New Roman"/>
        </w:rPr>
        <w:t>z</w:t>
      </w:r>
      <w:r w:rsidRPr="00FE06F0">
        <w:rPr>
          <w:rFonts w:ascii="Times New Roman" w:hAnsi="Times New Roman" w:cs="Times New Roman"/>
          <w:spacing w:val="-4"/>
        </w:rPr>
        <w:t xml:space="preserve"> </w:t>
      </w:r>
      <w:r w:rsidRPr="00FE06F0">
        <w:rPr>
          <w:rFonts w:ascii="Times New Roman" w:hAnsi="Times New Roman" w:cs="Times New Roman"/>
        </w:rPr>
        <w:t>możliwości</w:t>
      </w:r>
      <w:r w:rsidRPr="00FE06F0">
        <w:rPr>
          <w:rFonts w:ascii="Times New Roman" w:hAnsi="Times New Roman" w:cs="Times New Roman"/>
          <w:spacing w:val="-6"/>
        </w:rPr>
        <w:t xml:space="preserve"> </w:t>
      </w:r>
      <w:r w:rsidRPr="00FE06F0">
        <w:rPr>
          <w:rFonts w:ascii="Times New Roman" w:hAnsi="Times New Roman" w:cs="Times New Roman"/>
        </w:rPr>
        <w:t>otrzymania</w:t>
      </w:r>
      <w:r w:rsidRPr="00FE06F0">
        <w:rPr>
          <w:rFonts w:ascii="Times New Roman" w:hAnsi="Times New Roman" w:cs="Times New Roman"/>
          <w:spacing w:val="-4"/>
        </w:rPr>
        <w:t xml:space="preserve"> </w:t>
      </w:r>
      <w:r w:rsidRPr="00FE06F0">
        <w:rPr>
          <w:rFonts w:ascii="Times New Roman" w:hAnsi="Times New Roman" w:cs="Times New Roman"/>
        </w:rPr>
        <w:t>pomocy,</w:t>
      </w:r>
      <w:r w:rsidRPr="00FE06F0">
        <w:rPr>
          <w:rFonts w:ascii="Times New Roman" w:hAnsi="Times New Roman" w:cs="Times New Roman"/>
          <w:spacing w:val="-4"/>
        </w:rPr>
        <w:t xml:space="preserve"> </w:t>
      </w:r>
      <w:r w:rsidRPr="00FE06F0">
        <w:rPr>
          <w:rFonts w:ascii="Times New Roman" w:hAnsi="Times New Roman" w:cs="Times New Roman"/>
          <w:spacing w:val="-2"/>
        </w:rPr>
        <w:t>jeżeli:</w:t>
      </w:r>
    </w:p>
    <w:p w14:paraId="45E471C2" w14:textId="77777777" w:rsidR="00C949F2" w:rsidRPr="00FE06F0" w:rsidRDefault="00C949F2" w:rsidP="00C949F2">
      <w:pPr>
        <w:pStyle w:val="Akapitzlist"/>
        <w:widowControl w:val="0"/>
        <w:numPr>
          <w:ilvl w:val="1"/>
          <w:numId w:val="46"/>
        </w:numPr>
        <w:tabs>
          <w:tab w:val="left" w:pos="989"/>
          <w:tab w:val="left" w:pos="991"/>
        </w:tabs>
        <w:autoSpaceDE w:val="0"/>
        <w:autoSpaceDN w:val="0"/>
        <w:spacing w:before="160" w:after="0" w:line="273" w:lineRule="auto"/>
        <w:ind w:right="425"/>
        <w:contextualSpacing w:val="0"/>
        <w:jc w:val="both"/>
        <w:rPr>
          <w:rFonts w:ascii="Times New Roman" w:hAnsi="Times New Roman" w:cs="Times New Roman"/>
        </w:rPr>
      </w:pPr>
      <w:r w:rsidRPr="00FE06F0">
        <w:rPr>
          <w:rFonts w:ascii="Times New Roman" w:hAnsi="Times New Roman" w:cs="Times New Roman"/>
        </w:rPr>
        <w:t>otrzymał pomoc na podstawie przedstawionych jako autentyczne dokumentów podrobionych lub przerobionych lub dokumentów potwierdzających nieprawdę;</w:t>
      </w:r>
    </w:p>
    <w:p w14:paraId="67ECF4D1" w14:textId="77777777" w:rsidR="00C949F2" w:rsidRDefault="00C949F2" w:rsidP="00C949F2">
      <w:pPr>
        <w:pStyle w:val="Akapitzlist"/>
        <w:widowControl w:val="0"/>
        <w:numPr>
          <w:ilvl w:val="1"/>
          <w:numId w:val="46"/>
        </w:numPr>
        <w:tabs>
          <w:tab w:val="left" w:pos="989"/>
          <w:tab w:val="left" w:pos="991"/>
        </w:tabs>
        <w:autoSpaceDE w:val="0"/>
        <w:autoSpaceDN w:val="0"/>
        <w:spacing w:before="125" w:after="0" w:line="276" w:lineRule="auto"/>
        <w:ind w:right="416"/>
        <w:contextualSpacing w:val="0"/>
        <w:jc w:val="both"/>
        <w:rPr>
          <w:rFonts w:ascii="Times New Roman" w:hAnsi="Times New Roman" w:cs="Times New Roman"/>
        </w:rPr>
      </w:pPr>
      <w:r w:rsidRPr="00FE06F0">
        <w:rPr>
          <w:rFonts w:ascii="Times New Roman" w:hAnsi="Times New Roman" w:cs="Times New Roman"/>
        </w:rPr>
        <w:t>nie zwrócił kwoty pomocy podlegającej zwrotowi na podstawie ustawy ARiMR wraz z należnymi odsetkami w terminie 60 dni od dnia doręczenia decyzji ustalającej kwotę nienależnie lub nadmiernie</w:t>
      </w:r>
      <w:r w:rsidRPr="00FE06F0">
        <w:rPr>
          <w:rFonts w:ascii="Times New Roman" w:hAnsi="Times New Roman" w:cs="Times New Roman"/>
          <w:spacing w:val="-1"/>
        </w:rPr>
        <w:t xml:space="preserve"> </w:t>
      </w:r>
      <w:r w:rsidRPr="00FE06F0">
        <w:rPr>
          <w:rFonts w:ascii="Times New Roman" w:hAnsi="Times New Roman" w:cs="Times New Roman"/>
        </w:rPr>
        <w:t>pobranych środków publicznych, a w przypadku wniesienia odwołania od tej decyzji – w</w:t>
      </w:r>
      <w:r w:rsidRPr="00FE06F0">
        <w:rPr>
          <w:rFonts w:ascii="Times New Roman" w:hAnsi="Times New Roman" w:cs="Times New Roman"/>
          <w:spacing w:val="-6"/>
        </w:rPr>
        <w:t xml:space="preserve"> </w:t>
      </w:r>
      <w:r w:rsidRPr="00FE06F0">
        <w:rPr>
          <w:rFonts w:ascii="Times New Roman" w:hAnsi="Times New Roman" w:cs="Times New Roman"/>
        </w:rPr>
        <w:t>terminie</w:t>
      </w:r>
      <w:r w:rsidRPr="00FE06F0">
        <w:rPr>
          <w:rFonts w:ascii="Times New Roman" w:hAnsi="Times New Roman" w:cs="Times New Roman"/>
          <w:spacing w:val="-2"/>
        </w:rPr>
        <w:t xml:space="preserve"> </w:t>
      </w:r>
      <w:r w:rsidRPr="00FE06F0">
        <w:rPr>
          <w:rFonts w:ascii="Times New Roman" w:hAnsi="Times New Roman" w:cs="Times New Roman"/>
        </w:rPr>
        <w:t>14 dni od dnia doręczenia decyzji organu wyższego stopnia, o ile</w:t>
      </w:r>
      <w:r w:rsidRPr="00FE06F0">
        <w:rPr>
          <w:rFonts w:ascii="Times New Roman" w:hAnsi="Times New Roman" w:cs="Times New Roman"/>
          <w:spacing w:val="-2"/>
        </w:rPr>
        <w:t xml:space="preserve"> </w:t>
      </w:r>
      <w:r w:rsidRPr="00FE06F0">
        <w:rPr>
          <w:rFonts w:ascii="Times New Roman" w:hAnsi="Times New Roman" w:cs="Times New Roman"/>
        </w:rPr>
        <w:t>termin ten</w:t>
      </w:r>
      <w:r w:rsidRPr="00FE06F0">
        <w:rPr>
          <w:rFonts w:ascii="Times New Roman" w:hAnsi="Times New Roman" w:cs="Times New Roman"/>
          <w:spacing w:val="-5"/>
        </w:rPr>
        <w:t xml:space="preserve"> </w:t>
      </w:r>
      <w:r w:rsidRPr="00FE06F0">
        <w:rPr>
          <w:rFonts w:ascii="Times New Roman" w:hAnsi="Times New Roman" w:cs="Times New Roman"/>
        </w:rPr>
        <w:t>upływa nie wcześniej niż po upływie 60 dni od dnia doręczenia decyzji, od której wniesiono odwołanie (w przypadku potrącenia, o którym mowa w art. 31 ustawy ARiMR, w całości kwoty podlegającej zwrotowi, dokonanego przed upływem wskazanego terminu, regulacji tej nie stosuje się);</w:t>
      </w:r>
    </w:p>
    <w:p w14:paraId="2E08F6B0" w14:textId="77777777" w:rsidR="00C949F2" w:rsidRPr="00FE06F0" w:rsidRDefault="00C949F2" w:rsidP="00C949F2">
      <w:pPr>
        <w:pStyle w:val="Akapitzlist"/>
        <w:widowControl w:val="0"/>
        <w:numPr>
          <w:ilvl w:val="1"/>
          <w:numId w:val="46"/>
        </w:numPr>
        <w:tabs>
          <w:tab w:val="left" w:pos="989"/>
          <w:tab w:val="left" w:pos="991"/>
        </w:tabs>
        <w:autoSpaceDE w:val="0"/>
        <w:autoSpaceDN w:val="0"/>
        <w:spacing w:before="119" w:after="0" w:line="276" w:lineRule="auto"/>
        <w:ind w:right="418"/>
        <w:contextualSpacing w:val="0"/>
        <w:jc w:val="both"/>
        <w:rPr>
          <w:rFonts w:ascii="Times New Roman" w:hAnsi="Times New Roman" w:cs="Times New Roman"/>
        </w:rPr>
      </w:pPr>
      <w:r w:rsidRPr="00FE06F0">
        <w:rPr>
          <w:rFonts w:ascii="Times New Roman" w:hAnsi="Times New Roman" w:cs="Times New Roman"/>
        </w:rPr>
        <w:t>obowiązek zwrotu kwoty</w:t>
      </w:r>
      <w:r w:rsidRPr="00FE06F0">
        <w:rPr>
          <w:rFonts w:ascii="Times New Roman" w:hAnsi="Times New Roman" w:cs="Times New Roman"/>
          <w:spacing w:val="-5"/>
        </w:rPr>
        <w:t xml:space="preserve"> </w:t>
      </w:r>
      <w:r w:rsidRPr="00FE06F0">
        <w:rPr>
          <w:rFonts w:ascii="Times New Roman" w:hAnsi="Times New Roman" w:cs="Times New Roman"/>
        </w:rPr>
        <w:t>pomocy</w:t>
      </w:r>
      <w:r w:rsidRPr="00FE06F0">
        <w:rPr>
          <w:rFonts w:ascii="Times New Roman" w:hAnsi="Times New Roman" w:cs="Times New Roman"/>
          <w:spacing w:val="-5"/>
        </w:rPr>
        <w:t xml:space="preserve"> </w:t>
      </w:r>
      <w:r w:rsidRPr="00FE06F0">
        <w:rPr>
          <w:rFonts w:ascii="Times New Roman" w:hAnsi="Times New Roman" w:cs="Times New Roman"/>
        </w:rPr>
        <w:t>podlegającej</w:t>
      </w:r>
      <w:r w:rsidRPr="00FE06F0">
        <w:rPr>
          <w:rFonts w:ascii="Times New Roman" w:hAnsi="Times New Roman" w:cs="Times New Roman"/>
          <w:spacing w:val="-4"/>
        </w:rPr>
        <w:t xml:space="preserve"> </w:t>
      </w:r>
      <w:r w:rsidRPr="00FE06F0">
        <w:rPr>
          <w:rFonts w:ascii="Times New Roman" w:hAnsi="Times New Roman" w:cs="Times New Roman"/>
        </w:rPr>
        <w:t>zwrotowi na podstawie</w:t>
      </w:r>
      <w:r w:rsidRPr="00FE06F0">
        <w:rPr>
          <w:rFonts w:ascii="Times New Roman" w:hAnsi="Times New Roman" w:cs="Times New Roman"/>
          <w:spacing w:val="-7"/>
        </w:rPr>
        <w:t xml:space="preserve"> </w:t>
      </w:r>
      <w:r w:rsidRPr="00FE06F0">
        <w:rPr>
          <w:rFonts w:ascii="Times New Roman" w:hAnsi="Times New Roman" w:cs="Times New Roman"/>
        </w:rPr>
        <w:t>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70252423" w14:textId="77777777" w:rsidR="00C949F2" w:rsidRPr="00FE06F0" w:rsidRDefault="00C949F2" w:rsidP="00C949F2">
      <w:pPr>
        <w:pStyle w:val="Akapitzlist"/>
        <w:widowControl w:val="0"/>
        <w:numPr>
          <w:ilvl w:val="0"/>
          <w:numId w:val="46"/>
        </w:numPr>
        <w:tabs>
          <w:tab w:val="left" w:pos="567"/>
        </w:tabs>
        <w:autoSpaceDE w:val="0"/>
        <w:autoSpaceDN w:val="0"/>
        <w:spacing w:before="69" w:after="0" w:line="240" w:lineRule="auto"/>
        <w:contextualSpacing w:val="0"/>
        <w:jc w:val="both"/>
        <w:rPr>
          <w:rFonts w:ascii="Times New Roman" w:hAnsi="Times New Roman" w:cs="Times New Roman"/>
        </w:rPr>
      </w:pPr>
      <w:r w:rsidRPr="00FE06F0">
        <w:rPr>
          <w:rFonts w:ascii="Times New Roman" w:hAnsi="Times New Roman" w:cs="Times New Roman"/>
        </w:rPr>
        <w:t>Beneficjenta</w:t>
      </w:r>
      <w:r w:rsidRPr="00FE06F0">
        <w:rPr>
          <w:rFonts w:ascii="Times New Roman" w:hAnsi="Times New Roman" w:cs="Times New Roman"/>
          <w:spacing w:val="-6"/>
        </w:rPr>
        <w:t xml:space="preserve"> </w:t>
      </w:r>
      <w:r w:rsidRPr="00FE06F0">
        <w:rPr>
          <w:rFonts w:ascii="Times New Roman" w:hAnsi="Times New Roman" w:cs="Times New Roman"/>
        </w:rPr>
        <w:t>wyklucza</w:t>
      </w:r>
      <w:r w:rsidRPr="00FE06F0">
        <w:rPr>
          <w:rFonts w:ascii="Times New Roman" w:hAnsi="Times New Roman" w:cs="Times New Roman"/>
          <w:spacing w:val="-4"/>
        </w:rPr>
        <w:t xml:space="preserve"> </w:t>
      </w:r>
      <w:r w:rsidRPr="00FE06F0">
        <w:rPr>
          <w:rFonts w:ascii="Times New Roman" w:hAnsi="Times New Roman" w:cs="Times New Roman"/>
        </w:rPr>
        <w:t>się</w:t>
      </w:r>
      <w:r w:rsidRPr="00FE06F0">
        <w:rPr>
          <w:rFonts w:ascii="Times New Roman" w:hAnsi="Times New Roman" w:cs="Times New Roman"/>
          <w:spacing w:val="-13"/>
        </w:rPr>
        <w:t xml:space="preserve"> </w:t>
      </w:r>
      <w:r w:rsidRPr="00FE06F0">
        <w:rPr>
          <w:rFonts w:ascii="Times New Roman" w:hAnsi="Times New Roman" w:cs="Times New Roman"/>
        </w:rPr>
        <w:t>z</w:t>
      </w:r>
      <w:r w:rsidRPr="00FE06F0">
        <w:rPr>
          <w:rFonts w:ascii="Times New Roman" w:hAnsi="Times New Roman" w:cs="Times New Roman"/>
          <w:spacing w:val="-4"/>
        </w:rPr>
        <w:t xml:space="preserve"> </w:t>
      </w:r>
      <w:r w:rsidRPr="00FE06F0">
        <w:rPr>
          <w:rFonts w:ascii="Times New Roman" w:hAnsi="Times New Roman" w:cs="Times New Roman"/>
        </w:rPr>
        <w:t>możliwości</w:t>
      </w:r>
      <w:r w:rsidRPr="00FE06F0">
        <w:rPr>
          <w:rFonts w:ascii="Times New Roman" w:hAnsi="Times New Roman" w:cs="Times New Roman"/>
          <w:spacing w:val="-6"/>
        </w:rPr>
        <w:t xml:space="preserve"> </w:t>
      </w:r>
      <w:r w:rsidRPr="00FE06F0">
        <w:rPr>
          <w:rFonts w:ascii="Times New Roman" w:hAnsi="Times New Roman" w:cs="Times New Roman"/>
        </w:rPr>
        <w:t>otrzymania</w:t>
      </w:r>
      <w:r w:rsidRPr="00FE06F0">
        <w:rPr>
          <w:rFonts w:ascii="Times New Roman" w:hAnsi="Times New Roman" w:cs="Times New Roman"/>
          <w:spacing w:val="-4"/>
        </w:rPr>
        <w:t xml:space="preserve"> </w:t>
      </w:r>
      <w:r w:rsidRPr="00FE06F0">
        <w:rPr>
          <w:rFonts w:ascii="Times New Roman" w:hAnsi="Times New Roman" w:cs="Times New Roman"/>
        </w:rPr>
        <w:t>pomocy,</w:t>
      </w:r>
      <w:r w:rsidRPr="00FE06F0">
        <w:rPr>
          <w:rFonts w:ascii="Times New Roman" w:hAnsi="Times New Roman" w:cs="Times New Roman"/>
          <w:spacing w:val="-4"/>
        </w:rPr>
        <w:t xml:space="preserve"> </w:t>
      </w:r>
      <w:r w:rsidRPr="00FE06F0">
        <w:rPr>
          <w:rFonts w:ascii="Times New Roman" w:hAnsi="Times New Roman" w:cs="Times New Roman"/>
          <w:spacing w:val="-2"/>
        </w:rPr>
        <w:t>jeżeli:</w:t>
      </w:r>
    </w:p>
    <w:p w14:paraId="5BE83FF5" w14:textId="77777777" w:rsidR="00C949F2" w:rsidRPr="00FE06F0" w:rsidRDefault="00C949F2" w:rsidP="00C949F2">
      <w:pPr>
        <w:pStyle w:val="Akapitzlist"/>
        <w:widowControl w:val="0"/>
        <w:numPr>
          <w:ilvl w:val="1"/>
          <w:numId w:val="46"/>
        </w:numPr>
        <w:tabs>
          <w:tab w:val="left" w:pos="989"/>
          <w:tab w:val="left" w:pos="991"/>
        </w:tabs>
        <w:autoSpaceDE w:val="0"/>
        <w:autoSpaceDN w:val="0"/>
        <w:spacing w:before="160" w:after="0" w:line="273" w:lineRule="auto"/>
        <w:ind w:right="425"/>
        <w:contextualSpacing w:val="0"/>
        <w:jc w:val="both"/>
        <w:rPr>
          <w:rFonts w:ascii="Times New Roman" w:hAnsi="Times New Roman" w:cs="Times New Roman"/>
        </w:rPr>
      </w:pPr>
      <w:r w:rsidRPr="00FE06F0">
        <w:rPr>
          <w:rFonts w:ascii="Times New Roman" w:hAnsi="Times New Roman" w:cs="Times New Roman"/>
        </w:rPr>
        <w:t>otrzymał pomoc na podstawie przedstawionych jako autentyczne dokumentów podrobionych lub przerobionych lub dokumentów potwierdzających nieprawdę;</w:t>
      </w:r>
    </w:p>
    <w:p w14:paraId="77EA93E9" w14:textId="77777777" w:rsidR="00C949F2" w:rsidRPr="00FE06F0" w:rsidRDefault="00C949F2" w:rsidP="00C949F2">
      <w:pPr>
        <w:pStyle w:val="Akapitzlist"/>
        <w:widowControl w:val="0"/>
        <w:numPr>
          <w:ilvl w:val="1"/>
          <w:numId w:val="46"/>
        </w:numPr>
        <w:tabs>
          <w:tab w:val="left" w:pos="989"/>
          <w:tab w:val="left" w:pos="991"/>
        </w:tabs>
        <w:autoSpaceDE w:val="0"/>
        <w:autoSpaceDN w:val="0"/>
        <w:spacing w:before="125" w:after="0" w:line="276" w:lineRule="auto"/>
        <w:ind w:right="416"/>
        <w:contextualSpacing w:val="0"/>
        <w:jc w:val="both"/>
        <w:rPr>
          <w:rFonts w:ascii="Times New Roman" w:hAnsi="Times New Roman" w:cs="Times New Roman"/>
        </w:rPr>
      </w:pPr>
      <w:r w:rsidRPr="00FE06F0">
        <w:rPr>
          <w:rFonts w:ascii="Times New Roman" w:hAnsi="Times New Roman" w:cs="Times New Roman"/>
        </w:rPr>
        <w:t>nie zwrócił kwoty pomocy podlegającej zwrotowi na podstawie ustawy ARiMR wraz z należnymi odsetkami w terminie 60 dni od dnia doręczenia decyzji ustalającej kwotę nienależnie lub nadmiernie</w:t>
      </w:r>
      <w:r w:rsidRPr="00FE06F0">
        <w:rPr>
          <w:rFonts w:ascii="Times New Roman" w:hAnsi="Times New Roman" w:cs="Times New Roman"/>
          <w:spacing w:val="-1"/>
        </w:rPr>
        <w:t xml:space="preserve"> </w:t>
      </w:r>
      <w:r w:rsidRPr="00FE06F0">
        <w:rPr>
          <w:rFonts w:ascii="Times New Roman" w:hAnsi="Times New Roman" w:cs="Times New Roman"/>
        </w:rPr>
        <w:t>pobranych środków publicznych, a w przypadku wniesienia odwołania od tej decyzji – w</w:t>
      </w:r>
      <w:r w:rsidRPr="00FE06F0">
        <w:rPr>
          <w:rFonts w:ascii="Times New Roman" w:hAnsi="Times New Roman" w:cs="Times New Roman"/>
          <w:spacing w:val="-6"/>
        </w:rPr>
        <w:t xml:space="preserve"> </w:t>
      </w:r>
      <w:r w:rsidRPr="00FE06F0">
        <w:rPr>
          <w:rFonts w:ascii="Times New Roman" w:hAnsi="Times New Roman" w:cs="Times New Roman"/>
        </w:rPr>
        <w:t>terminie</w:t>
      </w:r>
      <w:r w:rsidRPr="00FE06F0">
        <w:rPr>
          <w:rFonts w:ascii="Times New Roman" w:hAnsi="Times New Roman" w:cs="Times New Roman"/>
          <w:spacing w:val="-2"/>
        </w:rPr>
        <w:t xml:space="preserve"> </w:t>
      </w:r>
      <w:r w:rsidRPr="00FE06F0">
        <w:rPr>
          <w:rFonts w:ascii="Times New Roman" w:hAnsi="Times New Roman" w:cs="Times New Roman"/>
        </w:rPr>
        <w:t xml:space="preserve">14 dni od dnia doręczenia decyzji organu wyższego </w:t>
      </w:r>
      <w:r w:rsidRPr="00FE06F0">
        <w:rPr>
          <w:rFonts w:ascii="Times New Roman" w:hAnsi="Times New Roman" w:cs="Times New Roman"/>
        </w:rPr>
        <w:lastRenderedPageBreak/>
        <w:t>stopnia, o ile</w:t>
      </w:r>
      <w:r w:rsidRPr="00FE06F0">
        <w:rPr>
          <w:rFonts w:ascii="Times New Roman" w:hAnsi="Times New Roman" w:cs="Times New Roman"/>
          <w:spacing w:val="-2"/>
        </w:rPr>
        <w:t xml:space="preserve"> </w:t>
      </w:r>
      <w:r w:rsidRPr="00FE06F0">
        <w:rPr>
          <w:rFonts w:ascii="Times New Roman" w:hAnsi="Times New Roman" w:cs="Times New Roman"/>
        </w:rPr>
        <w:t>termin ten</w:t>
      </w:r>
      <w:r w:rsidRPr="00FE06F0">
        <w:rPr>
          <w:rFonts w:ascii="Times New Roman" w:hAnsi="Times New Roman" w:cs="Times New Roman"/>
          <w:spacing w:val="-5"/>
        </w:rPr>
        <w:t xml:space="preserve"> </w:t>
      </w:r>
      <w:r w:rsidRPr="00FE06F0">
        <w:rPr>
          <w:rFonts w:ascii="Times New Roman" w:hAnsi="Times New Roman" w:cs="Times New Roman"/>
        </w:rPr>
        <w:t>upływa nie wcześniej niż po upływie 60 dni od dnia doręczenia decyzji, od której wniesiono odwołanie (w przypadku potrącenia, o którym mowa w art. 31 ustawy ARiMR, w całości kwoty podlegającej zwrotowi, dokonanego przed upływem wskazanego terminu, regulacji tej nie stosuje się);</w:t>
      </w:r>
    </w:p>
    <w:p w14:paraId="7D393FC9" w14:textId="79ADB274" w:rsidR="00C949F2" w:rsidRDefault="00C949F2" w:rsidP="00C949F2">
      <w:pPr>
        <w:pStyle w:val="Akapitzlist"/>
        <w:widowControl w:val="0"/>
        <w:numPr>
          <w:ilvl w:val="1"/>
          <w:numId w:val="46"/>
        </w:numPr>
        <w:tabs>
          <w:tab w:val="left" w:pos="989"/>
          <w:tab w:val="left" w:pos="991"/>
        </w:tabs>
        <w:autoSpaceDE w:val="0"/>
        <w:autoSpaceDN w:val="0"/>
        <w:spacing w:before="119" w:after="0" w:line="276" w:lineRule="auto"/>
        <w:ind w:right="418"/>
        <w:contextualSpacing w:val="0"/>
        <w:jc w:val="both"/>
        <w:rPr>
          <w:rFonts w:ascii="Times New Roman" w:hAnsi="Times New Roman" w:cs="Times New Roman"/>
        </w:rPr>
      </w:pPr>
      <w:r w:rsidRPr="00FE06F0">
        <w:rPr>
          <w:rFonts w:ascii="Times New Roman" w:hAnsi="Times New Roman" w:cs="Times New Roman"/>
        </w:rPr>
        <w:t>obowiązek zwrotu kwoty</w:t>
      </w:r>
      <w:r w:rsidRPr="00FE06F0">
        <w:rPr>
          <w:rFonts w:ascii="Times New Roman" w:hAnsi="Times New Roman" w:cs="Times New Roman"/>
          <w:spacing w:val="-5"/>
        </w:rPr>
        <w:t xml:space="preserve"> </w:t>
      </w:r>
      <w:r w:rsidRPr="00FE06F0">
        <w:rPr>
          <w:rFonts w:ascii="Times New Roman" w:hAnsi="Times New Roman" w:cs="Times New Roman"/>
        </w:rPr>
        <w:t>pomocy</w:t>
      </w:r>
      <w:r w:rsidRPr="00FE06F0">
        <w:rPr>
          <w:rFonts w:ascii="Times New Roman" w:hAnsi="Times New Roman" w:cs="Times New Roman"/>
          <w:spacing w:val="-5"/>
        </w:rPr>
        <w:t xml:space="preserve"> </w:t>
      </w:r>
      <w:r w:rsidRPr="00FE06F0">
        <w:rPr>
          <w:rFonts w:ascii="Times New Roman" w:hAnsi="Times New Roman" w:cs="Times New Roman"/>
        </w:rPr>
        <w:t>podlegającej</w:t>
      </w:r>
      <w:r w:rsidRPr="00FE06F0">
        <w:rPr>
          <w:rFonts w:ascii="Times New Roman" w:hAnsi="Times New Roman" w:cs="Times New Roman"/>
          <w:spacing w:val="-4"/>
        </w:rPr>
        <w:t xml:space="preserve"> </w:t>
      </w:r>
      <w:r w:rsidRPr="00FE06F0">
        <w:rPr>
          <w:rFonts w:ascii="Times New Roman" w:hAnsi="Times New Roman" w:cs="Times New Roman"/>
        </w:rPr>
        <w:t>zwrotowi na podstawie</w:t>
      </w:r>
      <w:r w:rsidRPr="00FE06F0">
        <w:rPr>
          <w:rFonts w:ascii="Times New Roman" w:hAnsi="Times New Roman" w:cs="Times New Roman"/>
          <w:spacing w:val="-7"/>
        </w:rPr>
        <w:t xml:space="preserve"> </w:t>
      </w:r>
      <w:r w:rsidRPr="00FE06F0">
        <w:rPr>
          <w:rFonts w:ascii="Times New Roman" w:hAnsi="Times New Roman" w:cs="Times New Roman"/>
        </w:rPr>
        <w:t>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w:t>
      </w:r>
    </w:p>
    <w:p w14:paraId="5B895B57" w14:textId="77777777" w:rsidR="00F57D5A" w:rsidRPr="00FE06F0" w:rsidRDefault="00F57D5A" w:rsidP="00F57D5A">
      <w:pPr>
        <w:pStyle w:val="Akapitzlist"/>
        <w:widowControl w:val="0"/>
        <w:numPr>
          <w:ilvl w:val="0"/>
          <w:numId w:val="46"/>
        </w:numPr>
        <w:tabs>
          <w:tab w:val="left" w:pos="567"/>
        </w:tabs>
        <w:autoSpaceDE w:val="0"/>
        <w:autoSpaceDN w:val="0"/>
        <w:spacing w:before="69" w:after="0" w:line="240" w:lineRule="auto"/>
        <w:contextualSpacing w:val="0"/>
        <w:jc w:val="both"/>
        <w:rPr>
          <w:rFonts w:ascii="Times New Roman" w:hAnsi="Times New Roman" w:cs="Times New Roman"/>
        </w:rPr>
      </w:pPr>
      <w:r w:rsidRPr="00FE06F0">
        <w:rPr>
          <w:rFonts w:ascii="Times New Roman" w:hAnsi="Times New Roman" w:cs="Times New Roman"/>
        </w:rPr>
        <w:t>Beneficjenta</w:t>
      </w:r>
      <w:r w:rsidRPr="00FE06F0">
        <w:rPr>
          <w:rFonts w:ascii="Times New Roman" w:hAnsi="Times New Roman" w:cs="Times New Roman"/>
          <w:spacing w:val="-6"/>
        </w:rPr>
        <w:t xml:space="preserve"> </w:t>
      </w:r>
      <w:r w:rsidRPr="00FE06F0">
        <w:rPr>
          <w:rFonts w:ascii="Times New Roman" w:hAnsi="Times New Roman" w:cs="Times New Roman"/>
        </w:rPr>
        <w:t>wyklucza</w:t>
      </w:r>
      <w:r w:rsidRPr="00FE06F0">
        <w:rPr>
          <w:rFonts w:ascii="Times New Roman" w:hAnsi="Times New Roman" w:cs="Times New Roman"/>
          <w:spacing w:val="-4"/>
        </w:rPr>
        <w:t xml:space="preserve"> </w:t>
      </w:r>
      <w:r w:rsidRPr="00FE06F0">
        <w:rPr>
          <w:rFonts w:ascii="Times New Roman" w:hAnsi="Times New Roman" w:cs="Times New Roman"/>
        </w:rPr>
        <w:t>się</w:t>
      </w:r>
      <w:r w:rsidRPr="00FE06F0">
        <w:rPr>
          <w:rFonts w:ascii="Times New Roman" w:hAnsi="Times New Roman" w:cs="Times New Roman"/>
          <w:spacing w:val="-13"/>
        </w:rPr>
        <w:t xml:space="preserve"> </w:t>
      </w:r>
      <w:r w:rsidRPr="00FE06F0">
        <w:rPr>
          <w:rFonts w:ascii="Times New Roman" w:hAnsi="Times New Roman" w:cs="Times New Roman"/>
        </w:rPr>
        <w:t>z</w:t>
      </w:r>
      <w:r w:rsidRPr="00FE06F0">
        <w:rPr>
          <w:rFonts w:ascii="Times New Roman" w:hAnsi="Times New Roman" w:cs="Times New Roman"/>
          <w:spacing w:val="-4"/>
        </w:rPr>
        <w:t xml:space="preserve"> </w:t>
      </w:r>
      <w:r w:rsidRPr="00FE06F0">
        <w:rPr>
          <w:rFonts w:ascii="Times New Roman" w:hAnsi="Times New Roman" w:cs="Times New Roman"/>
        </w:rPr>
        <w:t>możliwości</w:t>
      </w:r>
      <w:r w:rsidRPr="00FE06F0">
        <w:rPr>
          <w:rFonts w:ascii="Times New Roman" w:hAnsi="Times New Roman" w:cs="Times New Roman"/>
          <w:spacing w:val="-6"/>
        </w:rPr>
        <w:t xml:space="preserve"> </w:t>
      </w:r>
      <w:r w:rsidRPr="00FE06F0">
        <w:rPr>
          <w:rFonts w:ascii="Times New Roman" w:hAnsi="Times New Roman" w:cs="Times New Roman"/>
        </w:rPr>
        <w:t>otrzymania</w:t>
      </w:r>
      <w:r w:rsidRPr="00FE06F0">
        <w:rPr>
          <w:rFonts w:ascii="Times New Roman" w:hAnsi="Times New Roman" w:cs="Times New Roman"/>
          <w:spacing w:val="-4"/>
        </w:rPr>
        <w:t xml:space="preserve"> </w:t>
      </w:r>
      <w:r w:rsidRPr="00FE06F0">
        <w:rPr>
          <w:rFonts w:ascii="Times New Roman" w:hAnsi="Times New Roman" w:cs="Times New Roman"/>
        </w:rPr>
        <w:t>pomocy,</w:t>
      </w:r>
      <w:r w:rsidRPr="00FE06F0">
        <w:rPr>
          <w:rFonts w:ascii="Times New Roman" w:hAnsi="Times New Roman" w:cs="Times New Roman"/>
          <w:spacing w:val="-4"/>
        </w:rPr>
        <w:t xml:space="preserve"> </w:t>
      </w:r>
      <w:r w:rsidRPr="00FE06F0">
        <w:rPr>
          <w:rFonts w:ascii="Times New Roman" w:hAnsi="Times New Roman" w:cs="Times New Roman"/>
          <w:spacing w:val="-2"/>
        </w:rPr>
        <w:t>jeżeli:</w:t>
      </w:r>
    </w:p>
    <w:p w14:paraId="3F82022E" w14:textId="77777777" w:rsidR="00F57D5A" w:rsidRPr="00FE06F0" w:rsidRDefault="00F57D5A" w:rsidP="00F57D5A">
      <w:pPr>
        <w:pStyle w:val="Akapitzlist"/>
        <w:widowControl w:val="0"/>
        <w:numPr>
          <w:ilvl w:val="1"/>
          <w:numId w:val="46"/>
        </w:numPr>
        <w:tabs>
          <w:tab w:val="left" w:pos="989"/>
          <w:tab w:val="left" w:pos="991"/>
        </w:tabs>
        <w:autoSpaceDE w:val="0"/>
        <w:autoSpaceDN w:val="0"/>
        <w:spacing w:before="160" w:after="0" w:line="273" w:lineRule="auto"/>
        <w:ind w:right="425"/>
        <w:contextualSpacing w:val="0"/>
        <w:jc w:val="both"/>
        <w:rPr>
          <w:rFonts w:ascii="Times New Roman" w:hAnsi="Times New Roman" w:cs="Times New Roman"/>
        </w:rPr>
      </w:pPr>
      <w:r w:rsidRPr="00FE06F0">
        <w:rPr>
          <w:rFonts w:ascii="Times New Roman" w:hAnsi="Times New Roman" w:cs="Times New Roman"/>
        </w:rPr>
        <w:t>otrzymał pomoc na podstawie przedstawionych jako autentyczne dokumentów podrobionych lub przerobionych lub dokumentów potwierdzających nieprawdę;</w:t>
      </w:r>
    </w:p>
    <w:p w14:paraId="799A75ED" w14:textId="77777777" w:rsidR="00F57D5A" w:rsidRPr="00FE06F0" w:rsidRDefault="00F57D5A" w:rsidP="00F57D5A">
      <w:pPr>
        <w:pStyle w:val="Akapitzlist"/>
        <w:widowControl w:val="0"/>
        <w:numPr>
          <w:ilvl w:val="1"/>
          <w:numId w:val="46"/>
        </w:numPr>
        <w:tabs>
          <w:tab w:val="left" w:pos="989"/>
          <w:tab w:val="left" w:pos="991"/>
        </w:tabs>
        <w:autoSpaceDE w:val="0"/>
        <w:autoSpaceDN w:val="0"/>
        <w:spacing w:before="125" w:after="0" w:line="276" w:lineRule="auto"/>
        <w:ind w:right="416"/>
        <w:contextualSpacing w:val="0"/>
        <w:jc w:val="both"/>
        <w:rPr>
          <w:rFonts w:ascii="Times New Roman" w:hAnsi="Times New Roman" w:cs="Times New Roman"/>
        </w:rPr>
      </w:pPr>
      <w:r w:rsidRPr="00FE06F0">
        <w:rPr>
          <w:rFonts w:ascii="Times New Roman" w:hAnsi="Times New Roman" w:cs="Times New Roman"/>
        </w:rPr>
        <w:t>nie zwrócił kwoty pomocy podlegającej zwrotowi na podstawie ustawy ARiMR wraz z należnymi odsetkami w terminie 60 dni od dnia doręczenia decyzji ustalającej kwotę nienależnie lub nadmiernie</w:t>
      </w:r>
      <w:r w:rsidRPr="00FE06F0">
        <w:rPr>
          <w:rFonts w:ascii="Times New Roman" w:hAnsi="Times New Roman" w:cs="Times New Roman"/>
          <w:spacing w:val="-1"/>
        </w:rPr>
        <w:t xml:space="preserve"> </w:t>
      </w:r>
      <w:r w:rsidRPr="00FE06F0">
        <w:rPr>
          <w:rFonts w:ascii="Times New Roman" w:hAnsi="Times New Roman" w:cs="Times New Roman"/>
        </w:rPr>
        <w:t>pobranych środków publicznych, a w przypadku wniesienia odwołania od tej decyzji – w</w:t>
      </w:r>
      <w:r w:rsidRPr="00FE06F0">
        <w:rPr>
          <w:rFonts w:ascii="Times New Roman" w:hAnsi="Times New Roman" w:cs="Times New Roman"/>
          <w:spacing w:val="-6"/>
        </w:rPr>
        <w:t xml:space="preserve"> </w:t>
      </w:r>
      <w:r w:rsidRPr="00FE06F0">
        <w:rPr>
          <w:rFonts w:ascii="Times New Roman" w:hAnsi="Times New Roman" w:cs="Times New Roman"/>
        </w:rPr>
        <w:t>terminie</w:t>
      </w:r>
      <w:r w:rsidRPr="00FE06F0">
        <w:rPr>
          <w:rFonts w:ascii="Times New Roman" w:hAnsi="Times New Roman" w:cs="Times New Roman"/>
          <w:spacing w:val="-2"/>
        </w:rPr>
        <w:t xml:space="preserve"> </w:t>
      </w:r>
      <w:r w:rsidRPr="00FE06F0">
        <w:rPr>
          <w:rFonts w:ascii="Times New Roman" w:hAnsi="Times New Roman" w:cs="Times New Roman"/>
        </w:rPr>
        <w:t>14 dni od dnia doręczenia decyzji organu wyższego stopnia, o ile</w:t>
      </w:r>
      <w:r w:rsidRPr="00FE06F0">
        <w:rPr>
          <w:rFonts w:ascii="Times New Roman" w:hAnsi="Times New Roman" w:cs="Times New Roman"/>
          <w:spacing w:val="-2"/>
        </w:rPr>
        <w:t xml:space="preserve"> </w:t>
      </w:r>
      <w:r w:rsidRPr="00FE06F0">
        <w:rPr>
          <w:rFonts w:ascii="Times New Roman" w:hAnsi="Times New Roman" w:cs="Times New Roman"/>
        </w:rPr>
        <w:t>termin ten</w:t>
      </w:r>
      <w:r w:rsidRPr="00FE06F0">
        <w:rPr>
          <w:rFonts w:ascii="Times New Roman" w:hAnsi="Times New Roman" w:cs="Times New Roman"/>
          <w:spacing w:val="-5"/>
        </w:rPr>
        <w:t xml:space="preserve"> </w:t>
      </w:r>
      <w:r w:rsidRPr="00FE06F0">
        <w:rPr>
          <w:rFonts w:ascii="Times New Roman" w:hAnsi="Times New Roman" w:cs="Times New Roman"/>
        </w:rPr>
        <w:t>upływa nie wcześniej niż po upływie 60 dni od dnia doręczenia decyzji, od której wniesiono odwołanie (w przypadku potrącenia, o którym mowa w art. 31 ustawy ARiMR, w całości kwoty podlegającej zwrotowi, dokonanego przed upływem wskazanego terminu, regulacji tej nie stosuje się);</w:t>
      </w:r>
    </w:p>
    <w:p w14:paraId="35AAEF6C" w14:textId="77777777" w:rsidR="00F57D5A" w:rsidRPr="00FE06F0" w:rsidRDefault="00F57D5A" w:rsidP="00F57D5A">
      <w:pPr>
        <w:pStyle w:val="Akapitzlist"/>
        <w:widowControl w:val="0"/>
        <w:numPr>
          <w:ilvl w:val="1"/>
          <w:numId w:val="46"/>
        </w:numPr>
        <w:tabs>
          <w:tab w:val="left" w:pos="989"/>
          <w:tab w:val="left" w:pos="991"/>
        </w:tabs>
        <w:autoSpaceDE w:val="0"/>
        <w:autoSpaceDN w:val="0"/>
        <w:spacing w:before="119" w:after="0" w:line="276" w:lineRule="auto"/>
        <w:ind w:right="418"/>
        <w:contextualSpacing w:val="0"/>
        <w:jc w:val="both"/>
        <w:rPr>
          <w:rFonts w:ascii="Times New Roman" w:hAnsi="Times New Roman" w:cs="Times New Roman"/>
        </w:rPr>
      </w:pPr>
      <w:r w:rsidRPr="00FE06F0">
        <w:rPr>
          <w:rFonts w:ascii="Times New Roman" w:hAnsi="Times New Roman" w:cs="Times New Roman"/>
        </w:rPr>
        <w:t>obowiązek zwrotu kwoty</w:t>
      </w:r>
      <w:r w:rsidRPr="00FE06F0">
        <w:rPr>
          <w:rFonts w:ascii="Times New Roman" w:hAnsi="Times New Roman" w:cs="Times New Roman"/>
          <w:spacing w:val="-5"/>
        </w:rPr>
        <w:t xml:space="preserve"> </w:t>
      </w:r>
      <w:r w:rsidRPr="00FE06F0">
        <w:rPr>
          <w:rFonts w:ascii="Times New Roman" w:hAnsi="Times New Roman" w:cs="Times New Roman"/>
        </w:rPr>
        <w:t>pomocy</w:t>
      </w:r>
      <w:r w:rsidRPr="00FE06F0">
        <w:rPr>
          <w:rFonts w:ascii="Times New Roman" w:hAnsi="Times New Roman" w:cs="Times New Roman"/>
          <w:spacing w:val="-5"/>
        </w:rPr>
        <w:t xml:space="preserve"> </w:t>
      </w:r>
      <w:r w:rsidRPr="00FE06F0">
        <w:rPr>
          <w:rFonts w:ascii="Times New Roman" w:hAnsi="Times New Roman" w:cs="Times New Roman"/>
        </w:rPr>
        <w:t>podlegającej</w:t>
      </w:r>
      <w:r w:rsidRPr="00FE06F0">
        <w:rPr>
          <w:rFonts w:ascii="Times New Roman" w:hAnsi="Times New Roman" w:cs="Times New Roman"/>
          <w:spacing w:val="-4"/>
        </w:rPr>
        <w:t xml:space="preserve"> </w:t>
      </w:r>
      <w:r w:rsidRPr="00FE06F0">
        <w:rPr>
          <w:rFonts w:ascii="Times New Roman" w:hAnsi="Times New Roman" w:cs="Times New Roman"/>
        </w:rPr>
        <w:t>zwrotowi na podstawie</w:t>
      </w:r>
      <w:r w:rsidRPr="00FE06F0">
        <w:rPr>
          <w:rFonts w:ascii="Times New Roman" w:hAnsi="Times New Roman" w:cs="Times New Roman"/>
          <w:spacing w:val="-7"/>
        </w:rPr>
        <w:t xml:space="preserve"> </w:t>
      </w:r>
      <w:r w:rsidRPr="00FE06F0">
        <w:rPr>
          <w:rFonts w:ascii="Times New Roman" w:hAnsi="Times New Roman" w:cs="Times New Roman"/>
        </w:rPr>
        <w:t>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79AFD27B" w14:textId="77777777" w:rsidR="00F57D5A" w:rsidRDefault="00F57D5A" w:rsidP="00F57D5A">
      <w:pPr>
        <w:pStyle w:val="Akapitzlist"/>
        <w:widowControl w:val="0"/>
        <w:numPr>
          <w:ilvl w:val="0"/>
          <w:numId w:val="46"/>
        </w:numPr>
        <w:tabs>
          <w:tab w:val="left" w:pos="568"/>
        </w:tabs>
        <w:autoSpaceDE w:val="0"/>
        <w:autoSpaceDN w:val="0"/>
        <w:spacing w:before="120" w:after="0" w:line="278" w:lineRule="auto"/>
        <w:ind w:right="416"/>
        <w:contextualSpacing w:val="0"/>
        <w:jc w:val="both"/>
        <w:rPr>
          <w:rFonts w:ascii="Times New Roman" w:hAnsi="Times New Roman" w:cs="Times New Roman"/>
        </w:rPr>
      </w:pPr>
      <w:r w:rsidRPr="00FE06F0">
        <w:rPr>
          <w:rFonts w:ascii="Times New Roman" w:hAnsi="Times New Roman" w:cs="Times New Roman"/>
        </w:rPr>
        <w:t>W przypadkach wymienionych w ust. 7 beneficjenta wyklucza się z możliwości otrzymania pomocy w ramach takiej samej interwencji lub takiego samego rodzaju operacji w</w:t>
      </w:r>
      <w:r w:rsidRPr="00FE06F0">
        <w:rPr>
          <w:rFonts w:ascii="Times New Roman" w:hAnsi="Times New Roman" w:cs="Times New Roman"/>
          <w:spacing w:val="-1"/>
        </w:rPr>
        <w:t xml:space="preserve"> </w:t>
      </w:r>
      <w:r w:rsidRPr="00FE06F0">
        <w:rPr>
          <w:rFonts w:ascii="Times New Roman" w:hAnsi="Times New Roman" w:cs="Times New Roman"/>
        </w:rPr>
        <w:t>roku kalendarzowym, w którym stwierdzono co najmniej jeden z tych przypadków, oraz w kolejnym roku kalendarzowym.</w:t>
      </w:r>
    </w:p>
    <w:p w14:paraId="6F32DD64" w14:textId="77777777" w:rsidR="00F57D5A" w:rsidRPr="00FE06F0" w:rsidRDefault="00F57D5A" w:rsidP="00F57D5A">
      <w:pPr>
        <w:pStyle w:val="Akapitzlist"/>
        <w:widowControl w:val="0"/>
        <w:tabs>
          <w:tab w:val="left" w:pos="568"/>
        </w:tabs>
        <w:autoSpaceDE w:val="0"/>
        <w:autoSpaceDN w:val="0"/>
        <w:spacing w:before="120" w:after="0" w:line="278" w:lineRule="auto"/>
        <w:ind w:right="416"/>
        <w:contextualSpacing w:val="0"/>
        <w:jc w:val="both"/>
        <w:rPr>
          <w:rFonts w:ascii="Times New Roman" w:hAnsi="Times New Roman" w:cs="Times New Roman"/>
        </w:rPr>
      </w:pPr>
    </w:p>
    <w:p w14:paraId="692AA720" w14:textId="77777777" w:rsidR="00F57D5A" w:rsidRDefault="00F57D5A" w:rsidP="00F57D5A">
      <w:pPr>
        <w:keepNext/>
        <w:keepLines/>
        <w:widowControl w:val="0"/>
        <w:numPr>
          <w:ilvl w:val="0"/>
          <w:numId w:val="46"/>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Warunki przedmiotowe</w:t>
      </w:r>
    </w:p>
    <w:p w14:paraId="245A6CF0" w14:textId="77777777" w:rsidR="00F57D5A" w:rsidRDefault="00F57D5A" w:rsidP="00F57D5A">
      <w:pPr>
        <w:widowControl w:val="0"/>
        <w:numPr>
          <w:ilvl w:val="0"/>
          <w:numId w:val="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Operacji musi zostać zrealizowana w jednym etapie.</w:t>
      </w:r>
    </w:p>
    <w:p w14:paraId="3C1205C2" w14:textId="77777777" w:rsidR="00F57D5A" w:rsidRDefault="00F57D5A" w:rsidP="00F57D5A">
      <w:pPr>
        <w:widowControl w:val="0"/>
        <w:numPr>
          <w:ilvl w:val="0"/>
          <w:numId w:val="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Operacja musi zostać zrealizowana w terminie nie dłuższym niż 2 lata od dnia zawarcia przez wnioskodawcę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i jednocześnie nie dłuższym niż do 30 czerwca 2029 r.</w:t>
      </w:r>
    </w:p>
    <w:p w14:paraId="1A73C3C3" w14:textId="77777777" w:rsidR="00F57D5A" w:rsidRDefault="00F57D5A" w:rsidP="00F57D5A">
      <w:pPr>
        <w:widowControl w:val="0"/>
        <w:numPr>
          <w:ilvl w:val="0"/>
          <w:numId w:val="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gdy operacja jest inwestycją trwale związaną z nieruchomością, operacja powinna być realizowana na obszarze objętym LSR i jednocześnie na nieruchomości będącej własnością wnioskodawcy lub do której wnioskodawca posiada tytuł prawny do dysponowania na cele określone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okres ubiegania się o przyznanie pomocy na operację, okres realizacji operacji oraz okres związania celem.</w:t>
      </w:r>
    </w:p>
    <w:p w14:paraId="6629D2F9" w14:textId="77777777" w:rsidR="00F57D5A" w:rsidRDefault="00F57D5A" w:rsidP="00F57D5A">
      <w:pPr>
        <w:widowControl w:val="0"/>
        <w:numPr>
          <w:ilvl w:val="0"/>
          <w:numId w:val="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operacji, która obejmuje koszty zakupu i instalacji odnawialnych źródeł energii, suma planowanych do poniesienia kosztów dotyczących odnawialnych źródeł energii nie może przekraczać połowy wszystkich kosztów kwalifikowalnych.</w:t>
      </w:r>
    </w:p>
    <w:p w14:paraId="6D8F9111" w14:textId="77777777" w:rsidR="00F57D5A" w:rsidRDefault="00F57D5A" w:rsidP="00F57D5A">
      <w:pPr>
        <w:widowControl w:val="0"/>
        <w:numPr>
          <w:ilvl w:val="0"/>
          <w:numId w:val="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Operacja nie może obejmować budowy lub modernizacji: dróg w rozumieniu art. 4 ustawy z dnia 21 marca 1985 r. o drogach publicznych, targowisk, sieci wodno-kanalizacyjnych, przydomowych oczyszczalni ścieków, ani </w:t>
      </w:r>
      <w:r>
        <w:rPr>
          <w:rFonts w:ascii="Times New Roman" w:eastAsia="Times New Roman" w:hAnsi="Times New Roman" w:cs="Times New Roman"/>
          <w:color w:val="000000"/>
        </w:rPr>
        <w:lastRenderedPageBreak/>
        <w:t>nie może być operacją dotyczącą świadczenia usług rolniczych.</w:t>
      </w:r>
    </w:p>
    <w:p w14:paraId="37BD279F" w14:textId="77777777" w:rsidR="00F57D5A" w:rsidRDefault="00F57D5A" w:rsidP="00F57D5A">
      <w:pPr>
        <w:widowControl w:val="0"/>
        <w:numPr>
          <w:ilvl w:val="0"/>
          <w:numId w:val="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musi:</w:t>
      </w:r>
    </w:p>
    <w:p w14:paraId="6EA5CEB5" w14:textId="77777777" w:rsidR="00F57D5A" w:rsidRDefault="00F57D5A" w:rsidP="00F57D5A">
      <w:pPr>
        <w:widowControl w:val="0"/>
        <w:numPr>
          <w:ilvl w:val="0"/>
          <w:numId w:val="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dotyczyć działalności zgodnej z celami LSR;</w:t>
      </w:r>
    </w:p>
    <w:p w14:paraId="69F7EEB0" w14:textId="77777777" w:rsidR="00F57D5A" w:rsidRDefault="00F57D5A" w:rsidP="00F57D5A">
      <w:pPr>
        <w:widowControl w:val="0"/>
        <w:numPr>
          <w:ilvl w:val="0"/>
          <w:numId w:val="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być uzasadniona ekonomicznie, co potwierdzać powinien przedłożony uproszczony biznesplan, który powinien:</w:t>
      </w:r>
    </w:p>
    <w:p w14:paraId="678CB65E" w14:textId="77777777" w:rsidR="00F57D5A" w:rsidRDefault="00F57D5A" w:rsidP="00F57D5A">
      <w:pPr>
        <w:widowControl w:val="0"/>
        <w:numPr>
          <w:ilvl w:val="0"/>
          <w:numId w:val="11"/>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być racjonalny i uzasadniony zakresem operacji,</w:t>
      </w:r>
    </w:p>
    <w:p w14:paraId="1C3D2B96" w14:textId="77777777" w:rsidR="00F57D5A" w:rsidRDefault="00F57D5A" w:rsidP="00F57D5A">
      <w:pPr>
        <w:widowControl w:val="0"/>
        <w:numPr>
          <w:ilvl w:val="0"/>
          <w:numId w:val="11"/>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zawierać co najmniej:</w:t>
      </w:r>
    </w:p>
    <w:p w14:paraId="71BDE17F" w14:textId="77777777" w:rsidR="00F57D5A" w:rsidRDefault="00F57D5A" w:rsidP="00F57D5A">
      <w:pPr>
        <w:widowControl w:val="0"/>
        <w:numPr>
          <w:ilvl w:val="0"/>
          <w:numId w:val="12"/>
        </w:numPr>
        <w:pBdr>
          <w:top w:val="nil"/>
          <w:left w:val="nil"/>
          <w:bottom w:val="nil"/>
          <w:right w:val="nil"/>
          <w:between w:val="nil"/>
        </w:pBdr>
        <w:tabs>
          <w:tab w:val="left" w:pos="426"/>
        </w:tabs>
        <w:spacing w:after="120" w:line="276" w:lineRule="auto"/>
        <w:ind w:left="170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wskazanie celu, w tym zakładanego ilościowego lub wartościowego poziomu sprzedaży produktów lub usług,</w:t>
      </w:r>
    </w:p>
    <w:p w14:paraId="1C80B455" w14:textId="77777777" w:rsidR="00F57D5A" w:rsidRDefault="00F57D5A" w:rsidP="00F57D5A">
      <w:pPr>
        <w:widowControl w:val="0"/>
        <w:numPr>
          <w:ilvl w:val="0"/>
          <w:numId w:val="12"/>
        </w:numPr>
        <w:pBdr>
          <w:top w:val="nil"/>
          <w:left w:val="nil"/>
          <w:bottom w:val="nil"/>
          <w:right w:val="nil"/>
          <w:between w:val="nil"/>
        </w:pBdr>
        <w:tabs>
          <w:tab w:val="left" w:pos="426"/>
        </w:tabs>
        <w:spacing w:after="120" w:line="276" w:lineRule="auto"/>
        <w:ind w:left="170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planowany zakres działań niezbędnych do osiągnięcia celu, w tym wskazanie zakresu rzeczowego i nakładów i finansowych,</w:t>
      </w:r>
    </w:p>
    <w:p w14:paraId="1092E9A3" w14:textId="77777777" w:rsidR="00F57D5A" w:rsidRDefault="00F57D5A" w:rsidP="00F57D5A">
      <w:pPr>
        <w:widowControl w:val="0"/>
        <w:numPr>
          <w:ilvl w:val="0"/>
          <w:numId w:val="12"/>
        </w:numPr>
        <w:pBdr>
          <w:top w:val="nil"/>
          <w:left w:val="nil"/>
          <w:bottom w:val="nil"/>
          <w:right w:val="nil"/>
          <w:between w:val="nil"/>
        </w:pBdr>
        <w:tabs>
          <w:tab w:val="left" w:pos="426"/>
        </w:tabs>
        <w:spacing w:after="120" w:line="276" w:lineRule="auto"/>
        <w:ind w:left="170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informacje dotyczące zasobów posiadanych przez wnioskodawcę niezbędnych ze względu na przedmiot operacji, którą zamierza realizować, w tym opis wyjściowej sytuacji ekonomicznej wnioskodawcy oraz kwalifikacji lub doświadczenia,</w:t>
      </w:r>
    </w:p>
    <w:p w14:paraId="6F19D400" w14:textId="77777777" w:rsidR="00F57D5A" w:rsidRDefault="00F57D5A" w:rsidP="00F57D5A">
      <w:pPr>
        <w:widowControl w:val="0"/>
        <w:numPr>
          <w:ilvl w:val="0"/>
          <w:numId w:val="12"/>
        </w:numPr>
        <w:pBdr>
          <w:top w:val="nil"/>
          <w:left w:val="nil"/>
          <w:bottom w:val="nil"/>
          <w:right w:val="nil"/>
          <w:between w:val="nil"/>
        </w:pBdr>
        <w:tabs>
          <w:tab w:val="left" w:pos="426"/>
        </w:tabs>
        <w:spacing w:after="120" w:line="276" w:lineRule="auto"/>
        <w:ind w:left="170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informacje dotyczące sposobu prowadzenia działalności.</w:t>
      </w:r>
    </w:p>
    <w:p w14:paraId="4CE6F045" w14:textId="77777777" w:rsidR="00F57D5A" w:rsidRDefault="00F57D5A" w:rsidP="00F57D5A">
      <w:pPr>
        <w:widowControl w:val="0"/>
        <w:numPr>
          <w:ilvl w:val="0"/>
          <w:numId w:val="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powinna przewidywać:</w:t>
      </w:r>
    </w:p>
    <w:p w14:paraId="529C730A" w14:textId="77777777" w:rsidR="00F57D5A" w:rsidRDefault="00000000" w:rsidP="00F57D5A">
      <w:pPr>
        <w:widowControl w:val="0"/>
        <w:numPr>
          <w:ilvl w:val="0"/>
          <w:numId w:val="34"/>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sdt>
        <w:sdtPr>
          <w:tag w:val="goog_rdk_35"/>
          <w:id w:val="-179905149"/>
        </w:sdtPr>
        <w:sdtContent/>
      </w:sdt>
      <w:sdt>
        <w:sdtPr>
          <w:tag w:val="goog_rdk_36"/>
          <w:id w:val="1692493798"/>
        </w:sdtPr>
        <w:sdtContent/>
      </w:sdt>
      <w:r w:rsidR="00F57D5A">
        <w:rPr>
          <w:rFonts w:ascii="Times New Roman" w:eastAsia="Times New Roman" w:hAnsi="Times New Roman" w:cs="Times New Roman"/>
          <w:color w:val="000000"/>
        </w:rPr>
        <w:t>podjęcie przez wnioskodawcę we własnym imieniu działalności gospodarczej, do której stosuje się przepisy ustawy Prawo przedsiębiorców;</w:t>
      </w:r>
    </w:p>
    <w:p w14:paraId="56F616A8" w14:textId="77777777" w:rsidR="00F57D5A" w:rsidRDefault="00F57D5A" w:rsidP="00F57D5A">
      <w:pPr>
        <w:widowControl w:val="0"/>
        <w:numPr>
          <w:ilvl w:val="0"/>
          <w:numId w:val="34"/>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zgłoszenie wnioskodawcy do ubezpieczenia emerytalnego, rentowego i wypadkowego na podstawie przepisów o systemie ubezpieczeń społecznych z tytułu wykonywania tej działalności – wymóg nie ma zastosowania, jeżeli osoba jest objęta tym ubezpieczeniem lub społecznym ubezpieczeniem rolników;</w:t>
      </w:r>
    </w:p>
    <w:p w14:paraId="39D00492" w14:textId="77777777" w:rsidR="00F57D5A" w:rsidRDefault="00F57D5A" w:rsidP="00F57D5A">
      <w:pPr>
        <w:widowControl w:val="0"/>
        <w:numPr>
          <w:ilvl w:val="0"/>
          <w:numId w:val="34"/>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osiągnięcie co najmniej 30% docelowego zakładanego w biznesplanie ilościowego lub wartościowego poziomu sprzedaży produktów lub usług do dnia, w którym upłynie pełny rok obrachunkowy od dnia wypłaty pomocy.</w:t>
      </w:r>
    </w:p>
    <w:sdt>
      <w:sdtPr>
        <w:tag w:val="goog_rdk_39"/>
        <w:id w:val="1034853763"/>
      </w:sdtPr>
      <w:sdtContent>
        <w:p w14:paraId="7C4C3133" w14:textId="77777777" w:rsidR="00F57D5A" w:rsidRDefault="00F57D5A" w:rsidP="00F57D5A">
          <w:pPr>
            <w:widowControl w:val="0"/>
            <w:numPr>
              <w:ilvl w:val="0"/>
              <w:numId w:val="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Operacja nie może być operacją realizowaną w partnerstwie, ani operacją </w:t>
          </w:r>
          <w:sdt>
            <w:sdtPr>
              <w:tag w:val="goog_rdk_37"/>
              <w:id w:val="-305866614"/>
            </w:sdtPr>
            <w:sdtContent/>
          </w:sdt>
          <w:r>
            <w:rPr>
              <w:rFonts w:ascii="Times New Roman" w:eastAsia="Times New Roman" w:hAnsi="Times New Roman" w:cs="Times New Roman"/>
              <w:color w:val="000000"/>
            </w:rPr>
            <w:t>realizowaną w ramach projektu partnerskiego, które zostały zdefiniowane w Wytycznych szczegółowych.</w:t>
          </w:r>
          <w:sdt>
            <w:sdtPr>
              <w:tag w:val="goog_rdk_38"/>
              <w:id w:val="518047572"/>
              <w:showingPlcHdr/>
            </w:sdtPr>
            <w:sdtContent>
              <w:r>
                <w:t xml:space="preserve">     </w:t>
              </w:r>
            </w:sdtContent>
          </w:sdt>
        </w:p>
      </w:sdtContent>
    </w:sdt>
    <w:sdt>
      <w:sdtPr>
        <w:tag w:val="goog_rdk_41"/>
        <w:id w:val="-967738082"/>
      </w:sdtPr>
      <w:sdtContent>
        <w:p w14:paraId="12085B67" w14:textId="77777777" w:rsidR="00F57D5A" w:rsidRDefault="00000000" w:rsidP="00F57D5A">
          <w:pPr>
            <w:widowControl w:val="0"/>
            <w:numPr>
              <w:ilvl w:val="0"/>
              <w:numId w:val="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sdt>
            <w:sdtPr>
              <w:tag w:val="goog_rdk_40"/>
              <w:id w:val="-85236135"/>
            </w:sdtPr>
            <w:sdtContent>
              <w:r w:rsidR="00F57D5A">
                <w:rPr>
                  <w:rFonts w:ascii="Times New Roman" w:eastAsia="Times New Roman" w:hAnsi="Times New Roman" w:cs="Times New Roman"/>
                  <w:color w:val="000000"/>
                </w:rPr>
                <w:t xml:space="preserve">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Ocena racjonalności zostanie dokonana w oparciu o następujące aspekty: </w:t>
              </w:r>
            </w:sdtContent>
          </w:sdt>
        </w:p>
      </w:sdtContent>
    </w:sdt>
    <w:sdt>
      <w:sdtPr>
        <w:tag w:val="goog_rdk_43"/>
        <w:id w:val="-1643878662"/>
      </w:sdtPr>
      <w:sdtContent>
        <w:p w14:paraId="65A74B38" w14:textId="77777777" w:rsidR="00F57D5A" w:rsidRDefault="00000000" w:rsidP="00F57D5A">
          <w:pPr>
            <w:widowControl w:val="0"/>
            <w:numPr>
              <w:ilvl w:val="0"/>
              <w:numId w:val="30"/>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sdt>
            <w:sdtPr>
              <w:tag w:val="goog_rdk_42"/>
              <w:id w:val="1136073255"/>
            </w:sdtPr>
            <w:sdtContent>
              <w:r w:rsidR="00F57D5A">
                <w:rPr>
                  <w:rFonts w:ascii="Times New Roman" w:eastAsia="Times New Roman" w:hAnsi="Times New Roman" w:cs="Times New Roman"/>
                  <w:color w:val="000000"/>
                </w:rPr>
                <w:t xml:space="preserve">uzasadnienie ekonomiczne kosztów/inwestycji – w jaki sposób zakres rzeczowy wskazany w </w:t>
              </w:r>
              <w:proofErr w:type="spellStart"/>
              <w:r w:rsidR="00F57D5A">
                <w:rPr>
                  <w:rFonts w:ascii="Times New Roman" w:eastAsia="Times New Roman" w:hAnsi="Times New Roman" w:cs="Times New Roman"/>
                  <w:color w:val="000000"/>
                </w:rPr>
                <w:t>WoPP</w:t>
              </w:r>
              <w:proofErr w:type="spellEnd"/>
              <w:r w:rsidR="00F57D5A">
                <w:rPr>
                  <w:rFonts w:ascii="Times New Roman" w:eastAsia="Times New Roman" w:hAnsi="Times New Roman" w:cs="Times New Roman"/>
                  <w:color w:val="000000"/>
                </w:rPr>
                <w:t xml:space="preserve"> przyczyni się do osiągnięcia celu operacji;</w:t>
              </w:r>
            </w:sdtContent>
          </w:sdt>
        </w:p>
      </w:sdtContent>
    </w:sdt>
    <w:sdt>
      <w:sdtPr>
        <w:tag w:val="goog_rdk_45"/>
        <w:id w:val="-1244177494"/>
      </w:sdtPr>
      <w:sdtContent>
        <w:p w14:paraId="5DFD8426" w14:textId="77777777" w:rsidR="00F57D5A" w:rsidRDefault="00000000" w:rsidP="00F57D5A">
          <w:pPr>
            <w:widowControl w:val="0"/>
            <w:numPr>
              <w:ilvl w:val="0"/>
              <w:numId w:val="30"/>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sdt>
            <w:sdtPr>
              <w:tag w:val="goog_rdk_44"/>
              <w:id w:val="-806393498"/>
            </w:sdtPr>
            <w:sdtContent>
              <w:r w:rsidR="00F57D5A">
                <w:rPr>
                  <w:rFonts w:ascii="Times New Roman" w:eastAsia="Times New Roman" w:hAnsi="Times New Roman" w:cs="Times New Roman"/>
                  <w:color w:val="000000"/>
                </w:rPr>
                <w:t>racjonalność technologiczną – czy wspierane inwestycje w szczególności:</w:t>
              </w:r>
            </w:sdtContent>
          </w:sdt>
        </w:p>
      </w:sdtContent>
    </w:sdt>
    <w:sdt>
      <w:sdtPr>
        <w:tag w:val="goog_rdk_47"/>
        <w:id w:val="185340280"/>
      </w:sdtPr>
      <w:sdtContent>
        <w:p w14:paraId="61C399B8" w14:textId="77777777" w:rsidR="00F57D5A" w:rsidRDefault="00000000" w:rsidP="00F57D5A">
          <w:pPr>
            <w:widowControl w:val="0"/>
            <w:numPr>
              <w:ilvl w:val="1"/>
              <w:numId w:val="30"/>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sdt>
            <w:sdtPr>
              <w:tag w:val="goog_rdk_46"/>
              <w:id w:val="-678031094"/>
            </w:sdtPr>
            <w:sdtContent>
              <w:r w:rsidR="00F57D5A">
                <w:rPr>
                  <w:rFonts w:ascii="Times New Roman" w:eastAsia="Times New Roman" w:hAnsi="Times New Roman" w:cs="Times New Roman"/>
                  <w:color w:val="000000"/>
                </w:rPr>
                <w:t>nie mają charakteru inwestycji odtworzeniowej,</w:t>
              </w:r>
            </w:sdtContent>
          </w:sdt>
        </w:p>
      </w:sdtContent>
    </w:sdt>
    <w:sdt>
      <w:sdtPr>
        <w:tag w:val="goog_rdk_49"/>
        <w:id w:val="-308564139"/>
      </w:sdtPr>
      <w:sdtContent>
        <w:p w14:paraId="27ED019C" w14:textId="77777777" w:rsidR="00F57D5A" w:rsidRDefault="00000000" w:rsidP="00F57D5A">
          <w:pPr>
            <w:widowControl w:val="0"/>
            <w:numPr>
              <w:ilvl w:val="1"/>
              <w:numId w:val="30"/>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sdt>
            <w:sdtPr>
              <w:tag w:val="goog_rdk_48"/>
              <w:id w:val="1739210507"/>
            </w:sdtPr>
            <w:sdtContent>
              <w:r w:rsidR="00F57D5A">
                <w:rPr>
                  <w:rFonts w:ascii="Times New Roman" w:eastAsia="Times New Roman" w:hAnsi="Times New Roman" w:cs="Times New Roman"/>
                  <w:color w:val="000000"/>
                </w:rPr>
                <w:t>są uzasadnione ze względu na komplementarność technologiczną;</w:t>
              </w:r>
            </w:sdtContent>
          </w:sdt>
        </w:p>
      </w:sdtContent>
    </w:sdt>
    <w:sdt>
      <w:sdtPr>
        <w:tag w:val="goog_rdk_51"/>
        <w:id w:val="-730619177"/>
      </w:sdtPr>
      <w:sdtContent>
        <w:p w14:paraId="4A638860" w14:textId="77777777" w:rsidR="00F57D5A" w:rsidRDefault="00000000" w:rsidP="00F57D5A">
          <w:pPr>
            <w:widowControl w:val="0"/>
            <w:numPr>
              <w:ilvl w:val="0"/>
              <w:numId w:val="30"/>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sdt>
            <w:sdtPr>
              <w:tag w:val="goog_rdk_50"/>
              <w:id w:val="-1519851753"/>
            </w:sdtPr>
            <w:sdtContent>
              <w:r w:rsidR="00F57D5A">
                <w:rPr>
                  <w:rFonts w:ascii="Times New Roman" w:eastAsia="Times New Roman" w:hAnsi="Times New Roman" w:cs="Times New Roman"/>
                  <w:color w:val="000000"/>
                </w:rPr>
                <w:t xml:space="preserve">racjonalność kosztową – czy planowane koszty inwestycji objęte zakresem rzeczowym operacji są rynkowe lub czy zostały oszacowane na podstawie cen rynkowych, co zostanie ocenione  poprzez porównanie cen zawartych we </w:t>
              </w:r>
              <w:proofErr w:type="spellStart"/>
              <w:r w:rsidR="00F57D5A">
                <w:rPr>
                  <w:rFonts w:ascii="Times New Roman" w:eastAsia="Times New Roman" w:hAnsi="Times New Roman" w:cs="Times New Roman"/>
                  <w:color w:val="000000"/>
                </w:rPr>
                <w:t>WoPP</w:t>
              </w:r>
              <w:proofErr w:type="spellEnd"/>
              <w:r w:rsidR="00F57D5A">
                <w:rPr>
                  <w:rFonts w:ascii="Times New Roman" w:eastAsia="Times New Roman" w:hAnsi="Times New Roman" w:cs="Times New Roman"/>
                  <w:color w:val="000000"/>
                </w:rPr>
                <w:t xml:space="preserve"> z cenami określonymi m.in.:</w:t>
              </w:r>
            </w:sdtContent>
          </w:sdt>
        </w:p>
      </w:sdtContent>
    </w:sdt>
    <w:sdt>
      <w:sdtPr>
        <w:tag w:val="goog_rdk_53"/>
        <w:id w:val="-1259901009"/>
      </w:sdtPr>
      <w:sdtContent>
        <w:p w14:paraId="6773A862" w14:textId="77777777" w:rsidR="00F57D5A" w:rsidRDefault="00000000" w:rsidP="00F57D5A">
          <w:pPr>
            <w:widowControl w:val="0"/>
            <w:numPr>
              <w:ilvl w:val="0"/>
              <w:numId w:val="32"/>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sdt>
            <w:sdtPr>
              <w:tag w:val="goog_rdk_52"/>
              <w:id w:val="-2058152759"/>
            </w:sdtPr>
            <w:sdtContent>
              <w:r w:rsidR="00F57D5A">
                <w:rPr>
                  <w:rFonts w:ascii="Times New Roman" w:eastAsia="Times New Roman" w:hAnsi="Times New Roman" w:cs="Times New Roman"/>
                  <w:color w:val="000000"/>
                </w:rPr>
                <w:t>w stosowanych powszechnie aktualnych publikacjach w przedmiotowym zakresie;</w:t>
              </w:r>
            </w:sdtContent>
          </w:sdt>
        </w:p>
      </w:sdtContent>
    </w:sdt>
    <w:sdt>
      <w:sdtPr>
        <w:tag w:val="goog_rdk_55"/>
        <w:id w:val="-641275302"/>
      </w:sdtPr>
      <w:sdtContent>
        <w:p w14:paraId="5B0FABD0" w14:textId="77777777" w:rsidR="00F57D5A" w:rsidRDefault="00000000" w:rsidP="00F57D5A">
          <w:pPr>
            <w:widowControl w:val="0"/>
            <w:numPr>
              <w:ilvl w:val="0"/>
              <w:numId w:val="32"/>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sdt>
            <w:sdtPr>
              <w:tag w:val="goog_rdk_54"/>
              <w:id w:val="-583076939"/>
            </w:sdtPr>
            <w:sdtContent>
              <w:r w:rsidR="00F57D5A">
                <w:rPr>
                  <w:rFonts w:ascii="Times New Roman" w:eastAsia="Times New Roman" w:hAnsi="Times New Roman" w:cs="Times New Roman"/>
                  <w:color w:val="000000"/>
                </w:rPr>
                <w:t>w aktualnych cennikach branżowych, katalogach;</w:t>
              </w:r>
            </w:sdtContent>
          </w:sdt>
        </w:p>
      </w:sdtContent>
    </w:sdt>
    <w:sdt>
      <w:sdtPr>
        <w:tag w:val="goog_rdk_57"/>
        <w:id w:val="1483816124"/>
      </w:sdtPr>
      <w:sdtContent>
        <w:p w14:paraId="033F4034" w14:textId="77777777" w:rsidR="00F57D5A" w:rsidRDefault="00000000" w:rsidP="00F57D5A">
          <w:pPr>
            <w:widowControl w:val="0"/>
            <w:numPr>
              <w:ilvl w:val="0"/>
              <w:numId w:val="32"/>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sdt>
            <w:sdtPr>
              <w:tag w:val="goog_rdk_56"/>
              <w:id w:val="-605042359"/>
            </w:sdtPr>
            <w:sdtContent>
              <w:r w:rsidR="00F57D5A">
                <w:rPr>
                  <w:rFonts w:ascii="Times New Roman" w:eastAsia="Times New Roman" w:hAnsi="Times New Roman" w:cs="Times New Roman"/>
                  <w:color w:val="000000"/>
                </w:rPr>
                <w:t>w cennikach, ofertach zamieszczonych na stronie internetowej potencjalnego wykonawcy;</w:t>
              </w:r>
            </w:sdtContent>
          </w:sdt>
        </w:p>
      </w:sdtContent>
    </w:sdt>
    <w:sdt>
      <w:sdtPr>
        <w:tag w:val="goog_rdk_59"/>
        <w:id w:val="-2022392069"/>
      </w:sdtPr>
      <w:sdtContent>
        <w:p w14:paraId="2C8EC51D" w14:textId="77777777" w:rsidR="00F57D5A" w:rsidRDefault="00000000" w:rsidP="00F57D5A">
          <w:pPr>
            <w:widowControl w:val="0"/>
            <w:numPr>
              <w:ilvl w:val="0"/>
              <w:numId w:val="32"/>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sdt>
            <w:sdtPr>
              <w:tag w:val="goog_rdk_58"/>
              <w:id w:val="1251161103"/>
            </w:sdtPr>
            <w:sdtContent>
              <w:r w:rsidR="00F57D5A">
                <w:rPr>
                  <w:rFonts w:ascii="Times New Roman" w:eastAsia="Times New Roman" w:hAnsi="Times New Roman" w:cs="Times New Roman"/>
                  <w:color w:val="000000"/>
                </w:rPr>
                <w:t>w drodze telefonicznego rozpoznania ceny kosztu zadania u producentów urządzeń/wykonawców danego typu zadań;</w:t>
              </w:r>
            </w:sdtContent>
          </w:sdt>
        </w:p>
      </w:sdtContent>
    </w:sdt>
    <w:sdt>
      <w:sdtPr>
        <w:tag w:val="goog_rdk_61"/>
        <w:id w:val="-759135656"/>
      </w:sdtPr>
      <w:sdtContent>
        <w:p w14:paraId="7C2CA22E" w14:textId="77777777" w:rsidR="00F57D5A" w:rsidRDefault="00000000" w:rsidP="00F57D5A">
          <w:pPr>
            <w:widowControl w:val="0"/>
            <w:numPr>
              <w:ilvl w:val="0"/>
              <w:numId w:val="32"/>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sdt>
            <w:sdtPr>
              <w:tag w:val="goog_rdk_60"/>
              <w:id w:val="-130399267"/>
            </w:sdtPr>
            <w:sdtContent>
              <w:r w:rsidR="00F57D5A">
                <w:rPr>
                  <w:rFonts w:ascii="Times New Roman" w:eastAsia="Times New Roman" w:hAnsi="Times New Roman" w:cs="Times New Roman"/>
                  <w:color w:val="000000"/>
                </w:rPr>
                <w:t xml:space="preserve">w innych </w:t>
              </w:r>
              <w:proofErr w:type="spellStart"/>
              <w:r w:rsidR="00F57D5A">
                <w:rPr>
                  <w:rFonts w:ascii="Times New Roman" w:eastAsia="Times New Roman" w:hAnsi="Times New Roman" w:cs="Times New Roman"/>
                  <w:color w:val="000000"/>
                </w:rPr>
                <w:t>WoPP</w:t>
              </w:r>
              <w:proofErr w:type="spellEnd"/>
              <w:r w:rsidR="00F57D5A">
                <w:rPr>
                  <w:rFonts w:ascii="Times New Roman" w:eastAsia="Times New Roman" w:hAnsi="Times New Roman" w:cs="Times New Roman"/>
                  <w:color w:val="000000"/>
                </w:rPr>
                <w:t xml:space="preserve"> lub </w:t>
              </w:r>
              <w:proofErr w:type="spellStart"/>
              <w:r w:rsidR="00F57D5A">
                <w:rPr>
                  <w:rFonts w:ascii="Times New Roman" w:eastAsia="Times New Roman" w:hAnsi="Times New Roman" w:cs="Times New Roman"/>
                  <w:color w:val="000000"/>
                </w:rPr>
                <w:t>WoP</w:t>
              </w:r>
              <w:proofErr w:type="spellEnd"/>
              <w:r w:rsidR="00F57D5A">
                <w:rPr>
                  <w:rFonts w:ascii="Times New Roman" w:eastAsia="Times New Roman" w:hAnsi="Times New Roman" w:cs="Times New Roman"/>
                  <w:color w:val="000000"/>
                </w:rPr>
                <w:t xml:space="preserve"> złożonych w podobnym czasie i o porównywalnym zakresie rzeczowym.</w:t>
              </w:r>
            </w:sdtContent>
          </w:sdt>
        </w:p>
      </w:sdtContent>
    </w:sdt>
    <w:p w14:paraId="5756BBD7" w14:textId="77777777" w:rsidR="00F57D5A" w:rsidRDefault="00000000" w:rsidP="00F57D5A">
      <w:pPr>
        <w:widowControl w:val="0"/>
        <w:numPr>
          <w:ilvl w:val="0"/>
          <w:numId w:val="6"/>
        </w:numPr>
        <w:pBdr>
          <w:top w:val="nil"/>
          <w:left w:val="nil"/>
          <w:bottom w:val="nil"/>
          <w:right w:val="nil"/>
          <w:between w:val="nil"/>
        </w:pBdr>
        <w:tabs>
          <w:tab w:val="left" w:pos="426"/>
        </w:tabs>
        <w:spacing w:after="120" w:line="276" w:lineRule="auto"/>
        <w:ind w:left="426" w:hanging="426"/>
        <w:jc w:val="both"/>
        <w:rPr>
          <w:color w:val="000000"/>
        </w:rPr>
      </w:pPr>
      <w:sdt>
        <w:sdtPr>
          <w:tag w:val="goog_rdk_62"/>
          <w:id w:val="425156515"/>
        </w:sdtPr>
        <w:sdtContent>
          <w:r w:rsidR="00F57D5A">
            <w:rPr>
              <w:rFonts w:ascii="Times New Roman" w:eastAsia="Times New Roman" w:hAnsi="Times New Roman" w:cs="Times New Roman"/>
              <w:color w:val="000000"/>
            </w:rPr>
            <w:t xml:space="preserve">W przypadku gdy inwestycja jest unikatowa lub skomplikowana czy też jej ocena jest utrudniona ze względu na wysokie </w:t>
          </w:r>
          <w:sdt>
            <w:sdtPr>
              <w:tag w:val="goog_rdk_63"/>
              <w:id w:val="-1191601250"/>
            </w:sdtPr>
            <w:sdtContent/>
          </w:sdt>
          <w:sdt>
            <w:sdtPr>
              <w:tag w:val="goog_rdk_64"/>
              <w:id w:val="1335412899"/>
            </w:sdtPr>
            <w:sdtContent/>
          </w:sdt>
          <w:r w:rsidR="00F57D5A">
            <w:rPr>
              <w:rFonts w:ascii="Times New Roman" w:eastAsia="Times New Roman" w:hAnsi="Times New Roman" w:cs="Times New Roman"/>
              <w:color w:val="000000"/>
            </w:rPr>
            <w:t xml:space="preserve">zaawansowanie technologiczne przedmiotu operacji lub specyfikę operacji, zostanie dokonana </w:t>
          </w:r>
          <w:sdt>
            <w:sdtPr>
              <w:tag w:val="goog_rdk_65"/>
              <w:id w:val="-174349489"/>
            </w:sdtPr>
            <w:sdtContent/>
          </w:sdt>
          <w:sdt>
            <w:sdtPr>
              <w:tag w:val="goog_rdk_66"/>
              <w:id w:val="2033846924"/>
            </w:sdtPr>
            <w:sdtContent/>
          </w:sdt>
          <w:r w:rsidR="00F57D5A">
            <w:rPr>
              <w:rFonts w:ascii="Times New Roman" w:eastAsia="Times New Roman" w:hAnsi="Times New Roman" w:cs="Times New Roman"/>
              <w:color w:val="000000"/>
            </w:rPr>
            <w:t>ocena w ramach eksperckiej oceny racjonalności kosztów, tj. przez grupę ekspertów z różnych branż.</w:t>
          </w:r>
        </w:sdtContent>
      </w:sdt>
      <w:sdt>
        <w:sdtPr>
          <w:tag w:val="goog_rdk_67"/>
          <w:id w:val="1497996322"/>
        </w:sdtPr>
        <w:sdtContent/>
      </w:sdt>
    </w:p>
    <w:p w14:paraId="35710E22" w14:textId="77777777" w:rsidR="00F57D5A" w:rsidRDefault="00F57D5A" w:rsidP="00F57D5A">
      <w:pPr>
        <w:widowControl w:val="0"/>
        <w:tabs>
          <w:tab w:val="left" w:pos="426"/>
        </w:tabs>
        <w:spacing w:after="120" w:line="276" w:lineRule="auto"/>
        <w:jc w:val="both"/>
        <w:rPr>
          <w:rFonts w:ascii="Times New Roman" w:eastAsia="Times New Roman" w:hAnsi="Times New Roman" w:cs="Times New Roman"/>
          <w:color w:val="000000"/>
        </w:rPr>
      </w:pPr>
    </w:p>
    <w:p w14:paraId="4D37FED3" w14:textId="77777777" w:rsidR="00F57D5A" w:rsidRPr="00646CB3" w:rsidRDefault="00F57D5A" w:rsidP="00F57D5A">
      <w:pPr>
        <w:pStyle w:val="Nagwek1"/>
        <w:spacing w:before="0" w:after="120" w:line="276" w:lineRule="auto"/>
        <w:jc w:val="both"/>
        <w:rPr>
          <w:rFonts w:ascii="Times New Roman" w:eastAsia="Times New Roman" w:hAnsi="Times New Roman" w:cs="Times New Roman"/>
          <w:b/>
          <w:color w:val="auto"/>
          <w:sz w:val="28"/>
          <w:szCs w:val="28"/>
        </w:rPr>
      </w:pPr>
      <w:bookmarkStart w:id="18" w:name="_Toc198539601"/>
      <w:r w:rsidRPr="00646CB3">
        <w:rPr>
          <w:rFonts w:ascii="Times New Roman" w:eastAsia="Times New Roman" w:hAnsi="Times New Roman" w:cs="Times New Roman"/>
          <w:b/>
          <w:color w:val="auto"/>
          <w:sz w:val="28"/>
          <w:szCs w:val="28"/>
        </w:rPr>
        <w:t>§ 7. Kryteria wyboru operacji</w:t>
      </w:r>
      <w:bookmarkEnd w:id="18"/>
    </w:p>
    <w:p w14:paraId="7837C1A3" w14:textId="77777777" w:rsidR="00F57D5A" w:rsidRDefault="00F57D5A" w:rsidP="00F57D5A">
      <w:pPr>
        <w:widowControl w:val="0"/>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ramach naboru obowiązują następujące kryteria wyboru operacji, na podstawie których LGD dokona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vertAlign w:val="superscript"/>
        </w:rPr>
        <w:footnoteReference w:id="5"/>
      </w:r>
      <w:r>
        <w:rPr>
          <w:rFonts w:ascii="Times New Roman" w:eastAsia="Times New Roman" w:hAnsi="Times New Roman" w:cs="Times New Roman"/>
          <w:color w:val="000000"/>
        </w:rPr>
        <w:t>:</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4899"/>
        <w:gridCol w:w="2864"/>
      </w:tblGrid>
      <w:tr w:rsidR="0051204D" w:rsidRPr="009F7360" w14:paraId="4DA72BB0" w14:textId="77777777" w:rsidTr="0051204D">
        <w:trPr>
          <w:trHeight w:val="831"/>
          <w:jc w:val="center"/>
        </w:trPr>
        <w:tc>
          <w:tcPr>
            <w:tcW w:w="10212" w:type="dxa"/>
            <w:gridSpan w:val="3"/>
            <w:shd w:val="clear" w:color="auto" w:fill="E8E8E8" w:themeFill="background2"/>
            <w:vAlign w:val="bottom"/>
          </w:tcPr>
          <w:p w14:paraId="04AF218F" w14:textId="77777777" w:rsidR="0051204D" w:rsidRPr="0051204D" w:rsidRDefault="0051204D" w:rsidP="005F65DC">
            <w:pPr>
              <w:spacing w:line="276" w:lineRule="auto"/>
              <w:jc w:val="center"/>
              <w:rPr>
                <w:rFonts w:ascii="Times New Roman" w:hAnsi="Times New Roman" w:cs="Times New Roman"/>
                <w:b/>
                <w:bCs/>
                <w:color w:val="000000" w:themeColor="text1"/>
              </w:rPr>
            </w:pPr>
            <w:r w:rsidRPr="0051204D">
              <w:rPr>
                <w:rFonts w:ascii="Times New Roman" w:hAnsi="Times New Roman" w:cs="Times New Roman"/>
                <w:b/>
                <w:color w:val="000000" w:themeColor="text1"/>
              </w:rPr>
              <w:t>Kryteria dostępowe</w:t>
            </w:r>
          </w:p>
        </w:tc>
      </w:tr>
      <w:tr w:rsidR="0051204D" w:rsidRPr="009F7360" w14:paraId="1456E900" w14:textId="77777777" w:rsidTr="0051204D">
        <w:trPr>
          <w:trHeight w:val="843"/>
          <w:jc w:val="center"/>
        </w:trPr>
        <w:tc>
          <w:tcPr>
            <w:tcW w:w="2449" w:type="dxa"/>
            <w:shd w:val="clear" w:color="auto" w:fill="E8E8E8" w:themeFill="background2"/>
            <w:vAlign w:val="bottom"/>
          </w:tcPr>
          <w:p w14:paraId="2143D662" w14:textId="77777777" w:rsidR="0051204D" w:rsidRPr="0051204D" w:rsidRDefault="0051204D" w:rsidP="005F65DC">
            <w:pPr>
              <w:spacing w:line="276" w:lineRule="auto"/>
              <w:jc w:val="center"/>
              <w:rPr>
                <w:rFonts w:ascii="Times New Roman" w:hAnsi="Times New Roman" w:cs="Times New Roman"/>
                <w:b/>
                <w:color w:val="000000" w:themeColor="text1"/>
              </w:rPr>
            </w:pPr>
            <w:r w:rsidRPr="0051204D">
              <w:rPr>
                <w:rFonts w:ascii="Times New Roman" w:hAnsi="Times New Roman" w:cs="Times New Roman"/>
                <w:b/>
                <w:color w:val="000000" w:themeColor="text1"/>
              </w:rPr>
              <w:t>Kryterium</w:t>
            </w:r>
          </w:p>
        </w:tc>
        <w:tc>
          <w:tcPr>
            <w:tcW w:w="4899" w:type="dxa"/>
            <w:shd w:val="clear" w:color="auto" w:fill="E8E8E8" w:themeFill="background2"/>
            <w:vAlign w:val="bottom"/>
          </w:tcPr>
          <w:p w14:paraId="4284201A" w14:textId="77777777" w:rsidR="0051204D" w:rsidRPr="0051204D" w:rsidRDefault="0051204D" w:rsidP="005F65DC">
            <w:pPr>
              <w:spacing w:line="276" w:lineRule="auto"/>
              <w:ind w:firstLine="25"/>
              <w:jc w:val="center"/>
              <w:rPr>
                <w:rFonts w:ascii="Times New Roman" w:hAnsi="Times New Roman" w:cs="Times New Roman"/>
                <w:b/>
                <w:color w:val="000000" w:themeColor="text1"/>
              </w:rPr>
            </w:pPr>
            <w:r w:rsidRPr="0051204D">
              <w:rPr>
                <w:rFonts w:ascii="Times New Roman" w:hAnsi="Times New Roman" w:cs="Times New Roman"/>
                <w:b/>
                <w:color w:val="000000" w:themeColor="text1"/>
              </w:rPr>
              <w:t>Opis kryteriów wraz z oceną</w:t>
            </w:r>
          </w:p>
        </w:tc>
        <w:tc>
          <w:tcPr>
            <w:tcW w:w="2864" w:type="dxa"/>
            <w:shd w:val="clear" w:color="auto" w:fill="E8E8E8" w:themeFill="background2"/>
            <w:vAlign w:val="bottom"/>
          </w:tcPr>
          <w:p w14:paraId="61D06F9E" w14:textId="77777777" w:rsidR="0051204D" w:rsidRPr="0051204D" w:rsidRDefault="0051204D" w:rsidP="005F65DC">
            <w:pPr>
              <w:spacing w:line="276" w:lineRule="auto"/>
              <w:jc w:val="center"/>
              <w:rPr>
                <w:rFonts w:ascii="Times New Roman" w:hAnsi="Times New Roman" w:cs="Times New Roman"/>
                <w:b/>
                <w:color w:val="000000" w:themeColor="text1"/>
              </w:rPr>
            </w:pPr>
            <w:r w:rsidRPr="0051204D">
              <w:rPr>
                <w:rFonts w:ascii="Times New Roman" w:hAnsi="Times New Roman" w:cs="Times New Roman"/>
                <w:b/>
                <w:color w:val="000000" w:themeColor="text1"/>
              </w:rPr>
              <w:t>Źródło weryfikacji</w:t>
            </w:r>
          </w:p>
        </w:tc>
      </w:tr>
      <w:tr w:rsidR="0051204D" w:rsidRPr="009F7360" w14:paraId="78F8F943" w14:textId="77777777" w:rsidTr="0051204D">
        <w:trPr>
          <w:trHeight w:val="3251"/>
          <w:jc w:val="center"/>
        </w:trPr>
        <w:tc>
          <w:tcPr>
            <w:tcW w:w="2449" w:type="dxa"/>
            <w:vAlign w:val="center"/>
          </w:tcPr>
          <w:p w14:paraId="65356E5A" w14:textId="77777777" w:rsidR="0051204D" w:rsidRPr="0051204D" w:rsidRDefault="0051204D" w:rsidP="005F65DC">
            <w:pPr>
              <w:spacing w:line="276" w:lineRule="auto"/>
              <w:rPr>
                <w:rFonts w:ascii="Times New Roman" w:hAnsi="Times New Roman" w:cs="Times New Roman"/>
                <w:b/>
                <w:color w:val="000000" w:themeColor="text1"/>
                <w:sz w:val="20"/>
                <w:szCs w:val="20"/>
              </w:rPr>
            </w:pPr>
            <w:r w:rsidRPr="0051204D">
              <w:rPr>
                <w:rFonts w:ascii="Times New Roman" w:hAnsi="Times New Roman" w:cs="Times New Roman"/>
                <w:b/>
                <w:color w:val="000000" w:themeColor="text1"/>
                <w:sz w:val="20"/>
                <w:szCs w:val="20"/>
              </w:rPr>
              <w:t xml:space="preserve">Powiązanie wnioskodawcy </w:t>
            </w:r>
            <w:r w:rsidRPr="0051204D">
              <w:rPr>
                <w:rFonts w:ascii="Times New Roman" w:hAnsi="Times New Roman" w:cs="Times New Roman"/>
                <w:b/>
                <w:color w:val="000000" w:themeColor="text1"/>
                <w:sz w:val="20"/>
                <w:szCs w:val="20"/>
              </w:rPr>
              <w:br/>
              <w:t>z wdrażaniem LSR – dot. osób fizycznych</w:t>
            </w:r>
          </w:p>
        </w:tc>
        <w:tc>
          <w:tcPr>
            <w:tcW w:w="4899" w:type="dxa"/>
            <w:vAlign w:val="center"/>
          </w:tcPr>
          <w:p w14:paraId="4DD76C3A" w14:textId="77777777" w:rsidR="0051204D" w:rsidRPr="0051204D" w:rsidRDefault="0051204D" w:rsidP="005F65DC">
            <w:pPr>
              <w:suppressAutoHyphens/>
              <w:snapToGrid w:val="0"/>
              <w:spacing w:after="0" w:line="276" w:lineRule="auto"/>
              <w:rPr>
                <w:rFonts w:ascii="Times New Roman" w:hAnsi="Times New Roman" w:cs="Times New Roman"/>
                <w:bCs/>
                <w:color w:val="000000" w:themeColor="text1"/>
                <w:sz w:val="20"/>
                <w:szCs w:val="20"/>
              </w:rPr>
            </w:pPr>
            <w:r w:rsidRPr="0051204D">
              <w:rPr>
                <w:rFonts w:ascii="Times New Roman" w:hAnsi="Times New Roman" w:cs="Times New Roman"/>
                <w:color w:val="000000" w:themeColor="text1"/>
                <w:sz w:val="20"/>
                <w:szCs w:val="20"/>
              </w:rPr>
              <w:t xml:space="preserve"> Wnioskodawcą nie jest osoba fizyczna realizująca działania związane z wdrażaniem LSR, zatrudniona przez Stowarzyszenie LGD „Ziemia Wieluńsko-Sieradzka” lub osoba fizyczna pełniąca funkcję członka Zarządu Stowarzyszenia LGD „Ziemia Wieluńsko-Sieradzka”</w:t>
            </w:r>
          </w:p>
          <w:p w14:paraId="5C5FDEBC" w14:textId="77777777" w:rsidR="0051204D" w:rsidRPr="0051204D" w:rsidRDefault="0051204D" w:rsidP="0051204D">
            <w:pPr>
              <w:pStyle w:val="Akapitzlist"/>
              <w:numPr>
                <w:ilvl w:val="0"/>
                <w:numId w:val="47"/>
              </w:numPr>
              <w:suppressAutoHyphens/>
              <w:snapToGrid w:val="0"/>
              <w:spacing w:after="0" w:line="276" w:lineRule="auto"/>
              <w:rPr>
                <w:rFonts w:ascii="Times New Roman" w:hAnsi="Times New Roman" w:cs="Times New Roman"/>
                <w:bCs/>
                <w:color w:val="000000" w:themeColor="text1"/>
                <w:sz w:val="20"/>
                <w:szCs w:val="20"/>
              </w:rPr>
            </w:pPr>
            <w:r w:rsidRPr="0051204D">
              <w:rPr>
                <w:rFonts w:ascii="Times New Roman" w:hAnsi="Times New Roman" w:cs="Times New Roman"/>
                <w:color w:val="000000" w:themeColor="text1"/>
                <w:sz w:val="20"/>
                <w:szCs w:val="20"/>
              </w:rPr>
              <w:t>TAK</w:t>
            </w:r>
          </w:p>
          <w:p w14:paraId="64F0C130" w14:textId="77777777" w:rsidR="0051204D" w:rsidRPr="0051204D" w:rsidRDefault="0051204D" w:rsidP="0051204D">
            <w:pPr>
              <w:pStyle w:val="Akapitzlist"/>
              <w:numPr>
                <w:ilvl w:val="0"/>
                <w:numId w:val="47"/>
              </w:numPr>
              <w:suppressAutoHyphens/>
              <w:snapToGrid w:val="0"/>
              <w:spacing w:after="0" w:line="276" w:lineRule="auto"/>
              <w:rPr>
                <w:rFonts w:ascii="Times New Roman" w:hAnsi="Times New Roman" w:cs="Times New Roman"/>
                <w:bCs/>
                <w:color w:val="000000" w:themeColor="text1"/>
                <w:sz w:val="20"/>
                <w:szCs w:val="20"/>
              </w:rPr>
            </w:pPr>
            <w:r w:rsidRPr="0051204D">
              <w:rPr>
                <w:rFonts w:ascii="Times New Roman" w:hAnsi="Times New Roman" w:cs="Times New Roman"/>
                <w:color w:val="000000" w:themeColor="text1"/>
                <w:sz w:val="20"/>
                <w:szCs w:val="20"/>
              </w:rPr>
              <w:t>NIE</w:t>
            </w:r>
          </w:p>
          <w:p w14:paraId="0330480D" w14:textId="77777777" w:rsidR="0051204D" w:rsidRPr="0051204D" w:rsidRDefault="0051204D" w:rsidP="0051204D">
            <w:pPr>
              <w:pStyle w:val="Akapitzlist"/>
              <w:numPr>
                <w:ilvl w:val="0"/>
                <w:numId w:val="47"/>
              </w:numPr>
              <w:suppressAutoHyphens/>
              <w:snapToGrid w:val="0"/>
              <w:spacing w:after="0" w:line="276" w:lineRule="auto"/>
              <w:rPr>
                <w:rFonts w:ascii="Times New Roman" w:hAnsi="Times New Roman" w:cs="Times New Roman"/>
                <w:bCs/>
                <w:color w:val="000000" w:themeColor="text1"/>
                <w:sz w:val="20"/>
                <w:szCs w:val="20"/>
              </w:rPr>
            </w:pPr>
            <w:r w:rsidRPr="0051204D">
              <w:rPr>
                <w:rFonts w:ascii="Times New Roman" w:hAnsi="Times New Roman" w:cs="Times New Roman"/>
                <w:color w:val="000000" w:themeColor="text1"/>
                <w:sz w:val="20"/>
                <w:szCs w:val="20"/>
              </w:rPr>
              <w:t>ND</w:t>
            </w:r>
          </w:p>
        </w:tc>
        <w:tc>
          <w:tcPr>
            <w:tcW w:w="2864" w:type="dxa"/>
            <w:vAlign w:val="center"/>
          </w:tcPr>
          <w:p w14:paraId="6E48C6A1" w14:textId="77777777" w:rsidR="0051204D" w:rsidRPr="0051204D" w:rsidRDefault="0051204D" w:rsidP="005F65DC">
            <w:pPr>
              <w:spacing w:line="276" w:lineRule="auto"/>
              <w:rPr>
                <w:rFonts w:ascii="Times New Roman" w:hAnsi="Times New Roman" w:cs="Times New Roman"/>
                <w:color w:val="000000" w:themeColor="text1"/>
                <w:sz w:val="20"/>
                <w:szCs w:val="20"/>
              </w:rPr>
            </w:pPr>
            <w:r w:rsidRPr="0051204D">
              <w:rPr>
                <w:rFonts w:ascii="Times New Roman" w:hAnsi="Times New Roman" w:cs="Times New Roman"/>
                <w:color w:val="000000" w:themeColor="text1"/>
                <w:sz w:val="20"/>
                <w:szCs w:val="20"/>
              </w:rPr>
              <w:t xml:space="preserve">Kryterium weryfikowane na podstawie dokumentów LGD (Rejestr.io, wewnętrzna dokumentacja LGD, KRS, </w:t>
            </w:r>
            <w:proofErr w:type="spellStart"/>
            <w:r w:rsidRPr="0051204D">
              <w:rPr>
                <w:rFonts w:ascii="Times New Roman" w:hAnsi="Times New Roman" w:cs="Times New Roman"/>
                <w:color w:val="000000" w:themeColor="text1"/>
                <w:sz w:val="20"/>
                <w:szCs w:val="20"/>
              </w:rPr>
              <w:t>CEiDG</w:t>
            </w:r>
            <w:proofErr w:type="spellEnd"/>
            <w:r w:rsidRPr="0051204D">
              <w:rPr>
                <w:rFonts w:ascii="Times New Roman" w:hAnsi="Times New Roman" w:cs="Times New Roman"/>
                <w:color w:val="000000" w:themeColor="text1"/>
                <w:sz w:val="20"/>
                <w:szCs w:val="20"/>
              </w:rPr>
              <w:t>)</w:t>
            </w:r>
          </w:p>
        </w:tc>
      </w:tr>
      <w:tr w:rsidR="0051204D" w:rsidRPr="009F7360" w14:paraId="51FD01B2" w14:textId="77777777" w:rsidTr="0051204D">
        <w:trPr>
          <w:trHeight w:val="3535"/>
          <w:jc w:val="center"/>
        </w:trPr>
        <w:tc>
          <w:tcPr>
            <w:tcW w:w="2449" w:type="dxa"/>
            <w:vAlign w:val="center"/>
          </w:tcPr>
          <w:p w14:paraId="027F69F8" w14:textId="77777777" w:rsidR="0051204D" w:rsidRPr="0051204D" w:rsidRDefault="0051204D" w:rsidP="005F65DC">
            <w:pPr>
              <w:spacing w:line="276" w:lineRule="auto"/>
              <w:rPr>
                <w:rFonts w:ascii="Times New Roman" w:hAnsi="Times New Roman" w:cs="Times New Roman"/>
                <w:b/>
                <w:color w:val="000000" w:themeColor="text1"/>
                <w:sz w:val="20"/>
                <w:szCs w:val="20"/>
              </w:rPr>
            </w:pPr>
            <w:r w:rsidRPr="0051204D">
              <w:rPr>
                <w:rFonts w:ascii="Times New Roman" w:hAnsi="Times New Roman" w:cs="Times New Roman"/>
                <w:b/>
                <w:color w:val="000000" w:themeColor="text1"/>
                <w:sz w:val="20"/>
                <w:szCs w:val="20"/>
              </w:rPr>
              <w:t xml:space="preserve">Powiązanie wnioskodawcy </w:t>
            </w:r>
            <w:r w:rsidRPr="0051204D">
              <w:rPr>
                <w:rFonts w:ascii="Times New Roman" w:hAnsi="Times New Roman" w:cs="Times New Roman"/>
                <w:b/>
                <w:color w:val="000000" w:themeColor="text1"/>
                <w:sz w:val="20"/>
                <w:szCs w:val="20"/>
              </w:rPr>
              <w:br/>
              <w:t>z wdrażaniem LSR – dot. spółek prawa handlowego lub spółek cywilnych</w:t>
            </w:r>
          </w:p>
        </w:tc>
        <w:tc>
          <w:tcPr>
            <w:tcW w:w="4899" w:type="dxa"/>
            <w:vAlign w:val="center"/>
          </w:tcPr>
          <w:p w14:paraId="6D10EE7C" w14:textId="77777777" w:rsidR="0051204D" w:rsidRPr="0051204D" w:rsidRDefault="0051204D" w:rsidP="005F65DC">
            <w:pPr>
              <w:suppressAutoHyphens/>
              <w:snapToGrid w:val="0"/>
              <w:spacing w:after="0" w:line="276" w:lineRule="auto"/>
              <w:rPr>
                <w:rFonts w:ascii="Times New Roman" w:hAnsi="Times New Roman" w:cs="Times New Roman"/>
                <w:bCs/>
                <w:color w:val="000000" w:themeColor="text1"/>
                <w:sz w:val="20"/>
                <w:szCs w:val="20"/>
              </w:rPr>
            </w:pPr>
            <w:r w:rsidRPr="0051204D">
              <w:rPr>
                <w:rFonts w:ascii="Times New Roman" w:hAnsi="Times New Roman" w:cs="Times New Roman"/>
                <w:color w:val="000000" w:themeColor="text1"/>
                <w:sz w:val="20"/>
                <w:szCs w:val="20"/>
              </w:rPr>
              <w:t xml:space="preserve">Wnioskodawcą nie jest spółka prawa handlowego lub spółka cywilna, której wspólnik jest osobą fizyczną realizującą działania związane </w:t>
            </w:r>
            <w:r w:rsidRPr="0051204D">
              <w:rPr>
                <w:rFonts w:ascii="Times New Roman" w:hAnsi="Times New Roman" w:cs="Times New Roman"/>
                <w:color w:val="000000" w:themeColor="text1"/>
                <w:sz w:val="20"/>
                <w:szCs w:val="20"/>
              </w:rPr>
              <w:br/>
              <w:t>z wdrażaniem LSR, zatrudnioną przez Stowarzyszenie LGD „Ziemia Wieluńsko-Sieradzka” lub osobą fizyczną pełniącą funkcję członka Zarządu Stowarzyszenia LGD „Ziemia Wieluńsko-Sieradzka”</w:t>
            </w:r>
          </w:p>
          <w:p w14:paraId="3D9A0F60" w14:textId="77777777" w:rsidR="0051204D" w:rsidRPr="0051204D" w:rsidRDefault="0051204D" w:rsidP="0051204D">
            <w:pPr>
              <w:pStyle w:val="Akapitzlist"/>
              <w:numPr>
                <w:ilvl w:val="0"/>
                <w:numId w:val="47"/>
              </w:numPr>
              <w:suppressAutoHyphens/>
              <w:snapToGrid w:val="0"/>
              <w:spacing w:after="0" w:line="276" w:lineRule="auto"/>
              <w:rPr>
                <w:rFonts w:ascii="Times New Roman" w:hAnsi="Times New Roman" w:cs="Times New Roman"/>
                <w:bCs/>
                <w:color w:val="000000" w:themeColor="text1"/>
                <w:sz w:val="20"/>
                <w:szCs w:val="20"/>
              </w:rPr>
            </w:pPr>
            <w:r w:rsidRPr="0051204D">
              <w:rPr>
                <w:rFonts w:ascii="Times New Roman" w:hAnsi="Times New Roman" w:cs="Times New Roman"/>
                <w:color w:val="000000" w:themeColor="text1"/>
                <w:sz w:val="20"/>
                <w:szCs w:val="20"/>
              </w:rPr>
              <w:t>TAK</w:t>
            </w:r>
          </w:p>
          <w:p w14:paraId="5A4C97E3" w14:textId="77777777" w:rsidR="0051204D" w:rsidRPr="0051204D" w:rsidRDefault="0051204D" w:rsidP="0051204D">
            <w:pPr>
              <w:pStyle w:val="Akapitzlist"/>
              <w:numPr>
                <w:ilvl w:val="0"/>
                <w:numId w:val="47"/>
              </w:numPr>
              <w:suppressAutoHyphens/>
              <w:snapToGrid w:val="0"/>
              <w:spacing w:after="0" w:line="276" w:lineRule="auto"/>
              <w:rPr>
                <w:rFonts w:ascii="Times New Roman" w:hAnsi="Times New Roman" w:cs="Times New Roman"/>
                <w:bCs/>
                <w:color w:val="000000" w:themeColor="text1"/>
                <w:sz w:val="20"/>
                <w:szCs w:val="20"/>
              </w:rPr>
            </w:pPr>
            <w:r w:rsidRPr="0051204D">
              <w:rPr>
                <w:rFonts w:ascii="Times New Roman" w:hAnsi="Times New Roman" w:cs="Times New Roman"/>
                <w:color w:val="000000" w:themeColor="text1"/>
                <w:sz w:val="20"/>
                <w:szCs w:val="20"/>
              </w:rPr>
              <w:t>NIE</w:t>
            </w:r>
          </w:p>
          <w:p w14:paraId="476BBA47" w14:textId="77777777" w:rsidR="0051204D" w:rsidRPr="0051204D" w:rsidRDefault="0051204D" w:rsidP="0051204D">
            <w:pPr>
              <w:pStyle w:val="Akapitzlist"/>
              <w:numPr>
                <w:ilvl w:val="0"/>
                <w:numId w:val="47"/>
              </w:numPr>
              <w:suppressAutoHyphens/>
              <w:snapToGrid w:val="0"/>
              <w:spacing w:after="0" w:line="276" w:lineRule="auto"/>
              <w:rPr>
                <w:rFonts w:ascii="Times New Roman" w:hAnsi="Times New Roman" w:cs="Times New Roman"/>
                <w:bCs/>
                <w:color w:val="000000" w:themeColor="text1"/>
                <w:sz w:val="20"/>
                <w:szCs w:val="20"/>
              </w:rPr>
            </w:pPr>
            <w:r w:rsidRPr="0051204D">
              <w:rPr>
                <w:rFonts w:ascii="Times New Roman" w:hAnsi="Times New Roman" w:cs="Times New Roman"/>
                <w:color w:val="000000" w:themeColor="text1"/>
                <w:sz w:val="20"/>
                <w:szCs w:val="20"/>
              </w:rPr>
              <w:t>ND</w:t>
            </w:r>
          </w:p>
        </w:tc>
        <w:tc>
          <w:tcPr>
            <w:tcW w:w="2864" w:type="dxa"/>
            <w:vAlign w:val="center"/>
          </w:tcPr>
          <w:p w14:paraId="0AD61555" w14:textId="77777777" w:rsidR="0051204D" w:rsidRPr="0051204D" w:rsidRDefault="0051204D" w:rsidP="005F65DC">
            <w:pPr>
              <w:spacing w:line="276" w:lineRule="auto"/>
              <w:rPr>
                <w:rFonts w:ascii="Times New Roman" w:hAnsi="Times New Roman" w:cs="Times New Roman"/>
                <w:color w:val="000000" w:themeColor="text1"/>
                <w:sz w:val="20"/>
                <w:szCs w:val="20"/>
              </w:rPr>
            </w:pPr>
            <w:r w:rsidRPr="0051204D">
              <w:rPr>
                <w:rFonts w:ascii="Times New Roman" w:hAnsi="Times New Roman" w:cs="Times New Roman"/>
                <w:color w:val="000000" w:themeColor="text1"/>
                <w:sz w:val="20"/>
                <w:szCs w:val="20"/>
              </w:rPr>
              <w:t xml:space="preserve">Kryterium weryfikowane na podstawie dokumentów LGD (Rejestr.io, wewnętrzna dokumentacja LGD, KRS, </w:t>
            </w:r>
            <w:proofErr w:type="spellStart"/>
            <w:r w:rsidRPr="0051204D">
              <w:rPr>
                <w:rFonts w:ascii="Times New Roman" w:hAnsi="Times New Roman" w:cs="Times New Roman"/>
                <w:color w:val="000000" w:themeColor="text1"/>
                <w:sz w:val="20"/>
                <w:szCs w:val="20"/>
              </w:rPr>
              <w:t>CEiDG</w:t>
            </w:r>
            <w:proofErr w:type="spellEnd"/>
            <w:r w:rsidRPr="0051204D">
              <w:rPr>
                <w:rFonts w:ascii="Times New Roman" w:hAnsi="Times New Roman" w:cs="Times New Roman"/>
                <w:color w:val="000000" w:themeColor="text1"/>
                <w:sz w:val="20"/>
                <w:szCs w:val="20"/>
              </w:rPr>
              <w:t>)</w:t>
            </w:r>
          </w:p>
        </w:tc>
      </w:tr>
      <w:tr w:rsidR="0051204D" w:rsidRPr="009F7360" w14:paraId="3DBFE92D" w14:textId="77777777" w:rsidTr="0051204D">
        <w:trPr>
          <w:trHeight w:val="983"/>
          <w:jc w:val="center"/>
        </w:trPr>
        <w:tc>
          <w:tcPr>
            <w:tcW w:w="10212" w:type="dxa"/>
            <w:gridSpan w:val="3"/>
            <w:shd w:val="clear" w:color="auto" w:fill="E8E8E8" w:themeFill="background2"/>
            <w:vAlign w:val="center"/>
          </w:tcPr>
          <w:p w14:paraId="7236DCC2" w14:textId="77777777" w:rsidR="0051204D" w:rsidRPr="0051204D" w:rsidRDefault="0051204D" w:rsidP="005F65DC">
            <w:pPr>
              <w:spacing w:line="276" w:lineRule="auto"/>
              <w:jc w:val="both"/>
              <w:rPr>
                <w:rFonts w:ascii="Times New Roman" w:hAnsi="Times New Roman" w:cs="Times New Roman"/>
                <w:i/>
                <w:iCs/>
                <w:color w:val="000000" w:themeColor="text1"/>
              </w:rPr>
            </w:pPr>
            <w:r w:rsidRPr="0051204D">
              <w:rPr>
                <w:rFonts w:ascii="Times New Roman" w:hAnsi="Times New Roman" w:cs="Times New Roman"/>
                <w:i/>
                <w:iCs/>
                <w:color w:val="000000" w:themeColor="text1"/>
              </w:rPr>
              <w:lastRenderedPageBreak/>
              <w:t>W przypadku stwierdzenia przez Radę LGD, iż wnioskodawca nie spełnia kryterium dostępowego, wniosek o przyznanie pomocy nie podlega dalszej ocenie i trafia na listę operacji niewybranych.</w:t>
            </w:r>
          </w:p>
        </w:tc>
      </w:tr>
      <w:tr w:rsidR="0051204D" w:rsidRPr="009F7360" w14:paraId="2B59A49C" w14:textId="77777777" w:rsidTr="0051204D">
        <w:trPr>
          <w:trHeight w:val="835"/>
          <w:jc w:val="center"/>
        </w:trPr>
        <w:tc>
          <w:tcPr>
            <w:tcW w:w="10212" w:type="dxa"/>
            <w:gridSpan w:val="3"/>
            <w:shd w:val="clear" w:color="auto" w:fill="E8E8E8" w:themeFill="background2"/>
            <w:vAlign w:val="center"/>
          </w:tcPr>
          <w:p w14:paraId="3E4D022F" w14:textId="5D3708A6" w:rsidR="0051204D" w:rsidRPr="0051204D" w:rsidRDefault="0051204D" w:rsidP="0051204D">
            <w:pPr>
              <w:spacing w:line="276" w:lineRule="auto"/>
              <w:jc w:val="center"/>
              <w:rPr>
                <w:rFonts w:ascii="Times New Roman" w:hAnsi="Times New Roman" w:cs="Times New Roman"/>
                <w:b/>
                <w:bCs/>
                <w:color w:val="000000" w:themeColor="text1"/>
                <w:sz w:val="24"/>
                <w:szCs w:val="24"/>
              </w:rPr>
            </w:pPr>
            <w:r w:rsidRPr="0051204D">
              <w:rPr>
                <w:rFonts w:ascii="Times New Roman" w:hAnsi="Times New Roman" w:cs="Times New Roman"/>
                <w:b/>
                <w:bCs/>
                <w:color w:val="000000" w:themeColor="text1"/>
                <w:sz w:val="24"/>
                <w:szCs w:val="24"/>
              </w:rPr>
              <w:t>Kryteria rankingujące</w:t>
            </w:r>
          </w:p>
        </w:tc>
      </w:tr>
    </w:tbl>
    <w:tbl>
      <w:tblPr>
        <w:tblStyle w:val="Tabela-Siatka"/>
        <w:tblW w:w="10206" w:type="dxa"/>
        <w:tblInd w:w="-5" w:type="dxa"/>
        <w:tblLook w:val="04A0" w:firstRow="1" w:lastRow="0" w:firstColumn="1" w:lastColumn="0" w:noHBand="0" w:noVBand="1"/>
      </w:tblPr>
      <w:tblGrid>
        <w:gridCol w:w="1549"/>
        <w:gridCol w:w="3101"/>
        <w:gridCol w:w="3668"/>
        <w:gridCol w:w="1888"/>
      </w:tblGrid>
      <w:tr w:rsidR="00F57D5A" w:rsidRPr="00A27AD4" w14:paraId="66B11E0E" w14:textId="77777777" w:rsidTr="0051204D">
        <w:trPr>
          <w:trHeight w:val="899"/>
        </w:trPr>
        <w:tc>
          <w:tcPr>
            <w:tcW w:w="1549" w:type="dxa"/>
            <w:shd w:val="clear" w:color="auto" w:fill="E8E8E8" w:themeFill="background2"/>
          </w:tcPr>
          <w:p w14:paraId="0E0C7404" w14:textId="77777777" w:rsidR="00F57D5A" w:rsidRPr="00A27AD4" w:rsidRDefault="00F57D5A" w:rsidP="0051204D">
            <w:pPr>
              <w:ind w:left="-108"/>
              <w:jc w:val="center"/>
              <w:rPr>
                <w:rFonts w:ascii="Times New Roman" w:hAnsi="Times New Roman" w:cs="Times New Roman"/>
                <w:b/>
                <w:bCs w:val="0"/>
                <w:sz w:val="20"/>
                <w:szCs w:val="20"/>
              </w:rPr>
            </w:pPr>
          </w:p>
          <w:p w14:paraId="0ECB8337" w14:textId="77777777" w:rsidR="00F57D5A" w:rsidRPr="00A27AD4" w:rsidRDefault="00F57D5A" w:rsidP="00A359B3">
            <w:pPr>
              <w:jc w:val="center"/>
              <w:rPr>
                <w:rFonts w:ascii="Times New Roman" w:hAnsi="Times New Roman" w:cs="Times New Roman"/>
                <w:b/>
                <w:bCs w:val="0"/>
                <w:sz w:val="20"/>
                <w:szCs w:val="20"/>
              </w:rPr>
            </w:pPr>
            <w:r w:rsidRPr="00A27AD4">
              <w:rPr>
                <w:rFonts w:ascii="Times New Roman" w:hAnsi="Times New Roman" w:cs="Times New Roman"/>
                <w:b/>
                <w:bCs w:val="0"/>
                <w:sz w:val="20"/>
                <w:szCs w:val="20"/>
              </w:rPr>
              <w:t>Kryterium</w:t>
            </w:r>
          </w:p>
        </w:tc>
        <w:tc>
          <w:tcPr>
            <w:tcW w:w="3101" w:type="dxa"/>
            <w:shd w:val="clear" w:color="auto" w:fill="E8E8E8" w:themeFill="background2"/>
          </w:tcPr>
          <w:p w14:paraId="30758C94" w14:textId="77777777" w:rsidR="00F57D5A" w:rsidRPr="00A27AD4" w:rsidRDefault="00F57D5A" w:rsidP="00A359B3">
            <w:pPr>
              <w:jc w:val="center"/>
              <w:rPr>
                <w:rFonts w:ascii="Times New Roman" w:hAnsi="Times New Roman" w:cs="Times New Roman"/>
                <w:b/>
                <w:bCs w:val="0"/>
                <w:sz w:val="20"/>
                <w:szCs w:val="20"/>
              </w:rPr>
            </w:pPr>
          </w:p>
          <w:p w14:paraId="289EDB11" w14:textId="77777777" w:rsidR="00F57D5A" w:rsidRPr="00A27AD4" w:rsidRDefault="00F57D5A" w:rsidP="00A359B3">
            <w:pPr>
              <w:jc w:val="center"/>
              <w:rPr>
                <w:rFonts w:ascii="Times New Roman" w:hAnsi="Times New Roman" w:cs="Times New Roman"/>
                <w:b/>
                <w:bCs w:val="0"/>
                <w:sz w:val="20"/>
                <w:szCs w:val="20"/>
              </w:rPr>
            </w:pPr>
            <w:r w:rsidRPr="00A27AD4">
              <w:rPr>
                <w:rFonts w:ascii="Times New Roman" w:hAnsi="Times New Roman" w:cs="Times New Roman"/>
                <w:b/>
                <w:bCs w:val="0"/>
                <w:sz w:val="20"/>
                <w:szCs w:val="20"/>
              </w:rPr>
              <w:t>Opis/ definicja</w:t>
            </w:r>
          </w:p>
        </w:tc>
        <w:tc>
          <w:tcPr>
            <w:tcW w:w="3668" w:type="dxa"/>
            <w:shd w:val="clear" w:color="auto" w:fill="E8E8E8" w:themeFill="background2"/>
          </w:tcPr>
          <w:p w14:paraId="7146D1B9" w14:textId="77777777" w:rsidR="00F57D5A" w:rsidRPr="00A27AD4" w:rsidRDefault="00F57D5A" w:rsidP="00A359B3">
            <w:pPr>
              <w:jc w:val="center"/>
              <w:rPr>
                <w:rFonts w:ascii="Times New Roman" w:hAnsi="Times New Roman" w:cs="Times New Roman"/>
                <w:b/>
                <w:bCs w:val="0"/>
                <w:sz w:val="20"/>
                <w:szCs w:val="20"/>
              </w:rPr>
            </w:pPr>
          </w:p>
          <w:p w14:paraId="44E8890A" w14:textId="77777777" w:rsidR="00F57D5A" w:rsidRPr="00A27AD4" w:rsidRDefault="00F57D5A" w:rsidP="00A359B3">
            <w:pPr>
              <w:jc w:val="center"/>
              <w:rPr>
                <w:rFonts w:ascii="Times New Roman" w:hAnsi="Times New Roman" w:cs="Times New Roman"/>
                <w:b/>
                <w:bCs w:val="0"/>
                <w:sz w:val="20"/>
                <w:szCs w:val="20"/>
              </w:rPr>
            </w:pPr>
            <w:r w:rsidRPr="00A27AD4">
              <w:rPr>
                <w:rFonts w:ascii="Times New Roman" w:hAnsi="Times New Roman" w:cs="Times New Roman"/>
                <w:b/>
                <w:bCs w:val="0"/>
                <w:sz w:val="20"/>
                <w:szCs w:val="20"/>
              </w:rPr>
              <w:t>Punktacja</w:t>
            </w:r>
          </w:p>
        </w:tc>
        <w:tc>
          <w:tcPr>
            <w:tcW w:w="1888" w:type="dxa"/>
            <w:shd w:val="clear" w:color="auto" w:fill="E8E8E8" w:themeFill="background2"/>
          </w:tcPr>
          <w:p w14:paraId="27DE0E97" w14:textId="77777777" w:rsidR="00F57D5A" w:rsidRPr="00A27AD4" w:rsidRDefault="00F57D5A" w:rsidP="00A359B3">
            <w:pPr>
              <w:jc w:val="center"/>
              <w:rPr>
                <w:rFonts w:ascii="Times New Roman" w:hAnsi="Times New Roman" w:cs="Times New Roman"/>
                <w:b/>
                <w:bCs w:val="0"/>
                <w:sz w:val="20"/>
                <w:szCs w:val="20"/>
              </w:rPr>
            </w:pPr>
          </w:p>
          <w:p w14:paraId="0CE2750D" w14:textId="77777777" w:rsidR="00F57D5A" w:rsidRPr="00A27AD4" w:rsidRDefault="00F57D5A" w:rsidP="00A359B3">
            <w:pPr>
              <w:jc w:val="center"/>
              <w:rPr>
                <w:rFonts w:ascii="Times New Roman" w:hAnsi="Times New Roman" w:cs="Times New Roman"/>
                <w:b/>
                <w:bCs w:val="0"/>
                <w:sz w:val="20"/>
                <w:szCs w:val="20"/>
              </w:rPr>
            </w:pPr>
            <w:r w:rsidRPr="00A27AD4">
              <w:rPr>
                <w:rFonts w:ascii="Times New Roman" w:hAnsi="Times New Roman" w:cs="Times New Roman"/>
                <w:b/>
                <w:bCs w:val="0"/>
                <w:sz w:val="20"/>
                <w:szCs w:val="20"/>
              </w:rPr>
              <w:t>Źródło weryfikacji</w:t>
            </w:r>
          </w:p>
        </w:tc>
      </w:tr>
      <w:tr w:rsidR="00F57D5A" w:rsidRPr="00A27AD4" w14:paraId="40A9F1B0" w14:textId="77777777" w:rsidTr="0051204D">
        <w:trPr>
          <w:trHeight w:val="1248"/>
        </w:trPr>
        <w:tc>
          <w:tcPr>
            <w:tcW w:w="1549" w:type="dxa"/>
          </w:tcPr>
          <w:p w14:paraId="33DAF0FA" w14:textId="77777777" w:rsidR="00F57D5A" w:rsidRPr="00A27AD4" w:rsidRDefault="00F57D5A" w:rsidP="00A359B3">
            <w:pPr>
              <w:rPr>
                <w:rFonts w:ascii="Times New Roman" w:hAnsi="Times New Roman" w:cs="Times New Roman"/>
                <w:sz w:val="20"/>
                <w:szCs w:val="20"/>
              </w:rPr>
            </w:pPr>
          </w:p>
          <w:p w14:paraId="715B8441"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1.</w:t>
            </w:r>
            <w:r>
              <w:rPr>
                <w:rFonts w:ascii="Times New Roman" w:hAnsi="Times New Roman" w:cs="Times New Roman"/>
                <w:sz w:val="20"/>
                <w:szCs w:val="20"/>
              </w:rPr>
              <w:t xml:space="preserve"> </w:t>
            </w:r>
            <w:r w:rsidRPr="00A27AD4">
              <w:rPr>
                <w:rFonts w:ascii="Times New Roman" w:hAnsi="Times New Roman" w:cs="Times New Roman"/>
                <w:sz w:val="20"/>
                <w:szCs w:val="20"/>
              </w:rPr>
              <w:t>Doradztwo</w:t>
            </w:r>
          </w:p>
        </w:tc>
        <w:tc>
          <w:tcPr>
            <w:tcW w:w="3101" w:type="dxa"/>
          </w:tcPr>
          <w:p w14:paraId="5EED9EDB" w14:textId="77777777" w:rsidR="00F57D5A" w:rsidRPr="00A27AD4" w:rsidRDefault="00F57D5A" w:rsidP="00A359B3">
            <w:pPr>
              <w:rPr>
                <w:rFonts w:ascii="Times New Roman" w:hAnsi="Times New Roman" w:cs="Times New Roman"/>
                <w:sz w:val="20"/>
                <w:szCs w:val="20"/>
              </w:rPr>
            </w:pPr>
          </w:p>
          <w:p w14:paraId="5CF43177" w14:textId="77777777" w:rsidR="00F57D5A" w:rsidRPr="00A27AD4" w:rsidRDefault="00F57D5A" w:rsidP="00A359B3">
            <w:pPr>
              <w:jc w:val="both"/>
              <w:rPr>
                <w:rFonts w:ascii="Times New Roman" w:hAnsi="Times New Roman" w:cs="Times New Roman"/>
                <w:sz w:val="20"/>
                <w:szCs w:val="20"/>
              </w:rPr>
            </w:pPr>
            <w:r w:rsidRPr="00A27AD4">
              <w:rPr>
                <w:rFonts w:ascii="Times New Roman" w:hAnsi="Times New Roman" w:cs="Times New Roman"/>
                <w:sz w:val="20"/>
                <w:szCs w:val="20"/>
              </w:rPr>
              <w:t xml:space="preserve">Preferuje się projekty konsultowane w ramach doradztwa oferowanego przez biuro LGD. Wnioskodawca otrzyma punkty, jeśli skorzystał z doradztwa prowadzonego przez pracowników LGD. </w:t>
            </w:r>
          </w:p>
        </w:tc>
        <w:tc>
          <w:tcPr>
            <w:tcW w:w="3668" w:type="dxa"/>
          </w:tcPr>
          <w:p w14:paraId="1F1A9061" w14:textId="77777777" w:rsidR="00F57D5A" w:rsidRPr="00A27AD4" w:rsidRDefault="00F57D5A" w:rsidP="00A359B3">
            <w:pPr>
              <w:rPr>
                <w:rFonts w:ascii="Times New Roman" w:hAnsi="Times New Roman" w:cs="Times New Roman"/>
                <w:sz w:val="20"/>
                <w:szCs w:val="20"/>
              </w:rPr>
            </w:pPr>
          </w:p>
          <w:p w14:paraId="59218D2A"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Max. 5 pkt</w:t>
            </w:r>
          </w:p>
          <w:p w14:paraId="77315960" w14:textId="77777777" w:rsidR="00F57D5A" w:rsidRPr="00A27AD4" w:rsidRDefault="00F57D5A" w:rsidP="00A359B3">
            <w:pPr>
              <w:rPr>
                <w:rFonts w:ascii="Times New Roman" w:hAnsi="Times New Roman" w:cs="Times New Roman"/>
                <w:sz w:val="20"/>
                <w:szCs w:val="20"/>
              </w:rPr>
            </w:pPr>
          </w:p>
          <w:p w14:paraId="3B3E9EE7"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5 pkt. – wnioskodawca konsultował projekt w ramach doradztwa oferowanego przez Biuro LGD ZW-S</w:t>
            </w:r>
          </w:p>
          <w:p w14:paraId="6C62D477" w14:textId="77777777" w:rsidR="00F57D5A" w:rsidRPr="00A27AD4" w:rsidRDefault="00F57D5A" w:rsidP="00A359B3">
            <w:pPr>
              <w:jc w:val="both"/>
              <w:rPr>
                <w:rFonts w:ascii="Times New Roman" w:hAnsi="Times New Roman" w:cs="Times New Roman"/>
                <w:sz w:val="20"/>
                <w:szCs w:val="20"/>
              </w:rPr>
            </w:pPr>
            <w:r w:rsidRPr="00A27AD4">
              <w:rPr>
                <w:rFonts w:ascii="Times New Roman" w:hAnsi="Times New Roman" w:cs="Times New Roman"/>
                <w:sz w:val="20"/>
                <w:szCs w:val="20"/>
              </w:rPr>
              <w:t>0 pkt. - wnioskodawca nie konsultował projektu w ramach doradztwa oferowanego przez Biuro LGD ZW-S</w:t>
            </w:r>
          </w:p>
          <w:p w14:paraId="267DBD30" w14:textId="77777777" w:rsidR="00F57D5A" w:rsidRPr="00A27AD4" w:rsidRDefault="00F57D5A" w:rsidP="00A359B3">
            <w:pPr>
              <w:rPr>
                <w:rFonts w:ascii="Times New Roman" w:hAnsi="Times New Roman" w:cs="Times New Roman"/>
                <w:sz w:val="20"/>
                <w:szCs w:val="20"/>
              </w:rPr>
            </w:pPr>
          </w:p>
          <w:p w14:paraId="40CF99E7" w14:textId="77777777" w:rsidR="00F57D5A" w:rsidRPr="00A27AD4" w:rsidRDefault="00F57D5A" w:rsidP="00A359B3">
            <w:pPr>
              <w:rPr>
                <w:rFonts w:ascii="Times New Roman" w:hAnsi="Times New Roman" w:cs="Times New Roman"/>
                <w:sz w:val="20"/>
                <w:szCs w:val="20"/>
              </w:rPr>
            </w:pPr>
          </w:p>
        </w:tc>
        <w:tc>
          <w:tcPr>
            <w:tcW w:w="1888" w:type="dxa"/>
          </w:tcPr>
          <w:p w14:paraId="775006FC" w14:textId="77777777" w:rsidR="00F57D5A" w:rsidRPr="00A27AD4" w:rsidRDefault="00F57D5A" w:rsidP="00A359B3">
            <w:pPr>
              <w:rPr>
                <w:rFonts w:ascii="Times New Roman" w:hAnsi="Times New Roman" w:cs="Times New Roman"/>
                <w:sz w:val="20"/>
                <w:szCs w:val="20"/>
              </w:rPr>
            </w:pPr>
          </w:p>
          <w:p w14:paraId="5428EA1B"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Karta doradztwa/rejestr doradztwa - dokument wewnętrzny LGD</w:t>
            </w:r>
          </w:p>
        </w:tc>
      </w:tr>
      <w:tr w:rsidR="00F57D5A" w:rsidRPr="00A27AD4" w14:paraId="5D994B6B" w14:textId="77777777" w:rsidTr="0051204D">
        <w:trPr>
          <w:trHeight w:val="1194"/>
        </w:trPr>
        <w:tc>
          <w:tcPr>
            <w:tcW w:w="1549" w:type="dxa"/>
          </w:tcPr>
          <w:p w14:paraId="52A9CBA5" w14:textId="77777777" w:rsidR="00F57D5A" w:rsidRPr="00A27AD4" w:rsidRDefault="00F57D5A" w:rsidP="00A359B3">
            <w:pPr>
              <w:spacing w:line="276" w:lineRule="auto"/>
              <w:rPr>
                <w:rFonts w:ascii="Times New Roman" w:hAnsi="Times New Roman" w:cs="Times New Roman"/>
                <w:sz w:val="20"/>
                <w:szCs w:val="20"/>
              </w:rPr>
            </w:pPr>
          </w:p>
          <w:p w14:paraId="56F6698F" w14:textId="77777777" w:rsidR="00F57D5A" w:rsidRPr="00A27AD4" w:rsidRDefault="00F57D5A" w:rsidP="00A359B3">
            <w:pPr>
              <w:spacing w:line="276" w:lineRule="auto"/>
              <w:rPr>
                <w:rFonts w:ascii="Times New Roman" w:hAnsi="Times New Roman" w:cs="Times New Roman"/>
                <w:sz w:val="20"/>
                <w:szCs w:val="20"/>
              </w:rPr>
            </w:pPr>
            <w:r w:rsidRPr="00A27AD4">
              <w:rPr>
                <w:rFonts w:ascii="Times New Roman" w:hAnsi="Times New Roman" w:cs="Times New Roman"/>
                <w:sz w:val="20"/>
                <w:szCs w:val="20"/>
              </w:rPr>
              <w:t>2.</w:t>
            </w:r>
            <w:r>
              <w:rPr>
                <w:rFonts w:ascii="Times New Roman" w:hAnsi="Times New Roman" w:cs="Times New Roman"/>
                <w:sz w:val="20"/>
                <w:szCs w:val="20"/>
              </w:rPr>
              <w:t xml:space="preserve"> </w:t>
            </w:r>
            <w:r w:rsidRPr="00A27AD4">
              <w:rPr>
                <w:rFonts w:ascii="Times New Roman" w:hAnsi="Times New Roman" w:cs="Times New Roman"/>
                <w:sz w:val="20"/>
                <w:szCs w:val="20"/>
              </w:rPr>
              <w:t>Wnioskowana kwota pomocy-wniosek o przyznanie pomocy</w:t>
            </w:r>
          </w:p>
        </w:tc>
        <w:tc>
          <w:tcPr>
            <w:tcW w:w="3101" w:type="dxa"/>
          </w:tcPr>
          <w:p w14:paraId="463C6D03" w14:textId="77777777" w:rsidR="00F57D5A" w:rsidRPr="00A27AD4" w:rsidRDefault="00F57D5A" w:rsidP="00A359B3">
            <w:pPr>
              <w:rPr>
                <w:rFonts w:ascii="Times New Roman" w:hAnsi="Times New Roman" w:cs="Times New Roman"/>
                <w:sz w:val="20"/>
                <w:szCs w:val="20"/>
              </w:rPr>
            </w:pPr>
          </w:p>
          <w:p w14:paraId="172EF2AB"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Preferuje się projekty opiewające na niższą kwotę wsparcia</w:t>
            </w:r>
          </w:p>
        </w:tc>
        <w:tc>
          <w:tcPr>
            <w:tcW w:w="3668" w:type="dxa"/>
          </w:tcPr>
          <w:p w14:paraId="7F205725" w14:textId="77777777" w:rsidR="00F57D5A" w:rsidRPr="00A27AD4" w:rsidRDefault="00F57D5A" w:rsidP="00A359B3">
            <w:pPr>
              <w:spacing w:line="276" w:lineRule="auto"/>
              <w:rPr>
                <w:rFonts w:ascii="Times New Roman" w:hAnsi="Times New Roman" w:cs="Times New Roman"/>
                <w:sz w:val="20"/>
                <w:szCs w:val="20"/>
              </w:rPr>
            </w:pPr>
          </w:p>
          <w:p w14:paraId="16BC1C28" w14:textId="77777777" w:rsidR="00F57D5A" w:rsidRPr="00A27AD4" w:rsidRDefault="00F57D5A" w:rsidP="00A359B3">
            <w:pPr>
              <w:spacing w:line="276" w:lineRule="auto"/>
              <w:rPr>
                <w:rFonts w:ascii="Times New Roman" w:hAnsi="Times New Roman" w:cs="Times New Roman"/>
                <w:sz w:val="20"/>
                <w:szCs w:val="20"/>
              </w:rPr>
            </w:pPr>
            <w:r w:rsidRPr="00A27AD4">
              <w:rPr>
                <w:rFonts w:ascii="Times New Roman" w:hAnsi="Times New Roman" w:cs="Times New Roman"/>
                <w:sz w:val="20"/>
                <w:szCs w:val="20"/>
              </w:rPr>
              <w:t xml:space="preserve">Max. 5 pkt </w:t>
            </w:r>
          </w:p>
          <w:p w14:paraId="4990EBCB" w14:textId="77777777" w:rsidR="00F57D5A" w:rsidRPr="00A27AD4" w:rsidRDefault="00F57D5A" w:rsidP="00A359B3">
            <w:pPr>
              <w:spacing w:line="276" w:lineRule="auto"/>
              <w:rPr>
                <w:rFonts w:ascii="Times New Roman" w:hAnsi="Times New Roman" w:cs="Times New Roman"/>
                <w:sz w:val="20"/>
                <w:szCs w:val="20"/>
              </w:rPr>
            </w:pPr>
          </w:p>
          <w:p w14:paraId="57B2AC9A" w14:textId="77777777" w:rsidR="00F57D5A" w:rsidRPr="00A27AD4" w:rsidRDefault="00F57D5A" w:rsidP="00A359B3">
            <w:pPr>
              <w:spacing w:line="276" w:lineRule="auto"/>
              <w:rPr>
                <w:rFonts w:ascii="Times New Roman" w:hAnsi="Times New Roman" w:cs="Times New Roman"/>
                <w:sz w:val="20"/>
                <w:szCs w:val="20"/>
              </w:rPr>
            </w:pPr>
            <w:r w:rsidRPr="00A27AD4">
              <w:rPr>
                <w:rFonts w:ascii="Times New Roman" w:hAnsi="Times New Roman" w:cs="Times New Roman"/>
                <w:sz w:val="20"/>
                <w:szCs w:val="20"/>
              </w:rPr>
              <w:t>5 pkt. – od 50.000 do 100.000 zł</w:t>
            </w:r>
          </w:p>
          <w:p w14:paraId="7C947253" w14:textId="77777777" w:rsidR="00F57D5A" w:rsidRPr="00A27AD4" w:rsidRDefault="00F57D5A" w:rsidP="00A359B3">
            <w:pPr>
              <w:spacing w:line="276" w:lineRule="auto"/>
              <w:rPr>
                <w:rFonts w:ascii="Times New Roman" w:hAnsi="Times New Roman" w:cs="Times New Roman"/>
                <w:sz w:val="20"/>
                <w:szCs w:val="20"/>
              </w:rPr>
            </w:pPr>
            <w:r w:rsidRPr="00A27AD4">
              <w:rPr>
                <w:rFonts w:ascii="Times New Roman" w:hAnsi="Times New Roman" w:cs="Times New Roman"/>
                <w:sz w:val="20"/>
                <w:szCs w:val="20"/>
              </w:rPr>
              <w:t>2 pkt. – powyżej 100.000 do 200.000 zł</w:t>
            </w:r>
          </w:p>
          <w:p w14:paraId="65F2C6F2" w14:textId="77777777" w:rsidR="00F57D5A" w:rsidRPr="00A27AD4" w:rsidRDefault="00F57D5A" w:rsidP="00A359B3">
            <w:pPr>
              <w:spacing w:line="276" w:lineRule="auto"/>
              <w:rPr>
                <w:rFonts w:ascii="Times New Roman" w:hAnsi="Times New Roman" w:cs="Times New Roman"/>
                <w:sz w:val="20"/>
                <w:szCs w:val="20"/>
              </w:rPr>
            </w:pPr>
            <w:r w:rsidRPr="00A27AD4">
              <w:rPr>
                <w:rFonts w:ascii="Times New Roman" w:hAnsi="Times New Roman" w:cs="Times New Roman"/>
                <w:sz w:val="20"/>
                <w:szCs w:val="20"/>
              </w:rPr>
              <w:t>0 pkt. – powyżej 200.000zł</w:t>
            </w:r>
          </w:p>
          <w:p w14:paraId="2DC7283A" w14:textId="77777777" w:rsidR="00F57D5A" w:rsidRPr="00A27AD4" w:rsidRDefault="00F57D5A" w:rsidP="00A359B3">
            <w:pPr>
              <w:rPr>
                <w:rFonts w:ascii="Times New Roman" w:hAnsi="Times New Roman" w:cs="Times New Roman"/>
                <w:sz w:val="20"/>
                <w:szCs w:val="20"/>
              </w:rPr>
            </w:pPr>
          </w:p>
        </w:tc>
        <w:tc>
          <w:tcPr>
            <w:tcW w:w="1888" w:type="dxa"/>
          </w:tcPr>
          <w:p w14:paraId="4C5F0BA4" w14:textId="77777777" w:rsidR="00F57D5A" w:rsidRPr="00A27AD4" w:rsidRDefault="00F57D5A" w:rsidP="00A359B3">
            <w:pPr>
              <w:rPr>
                <w:rFonts w:ascii="Times New Roman" w:hAnsi="Times New Roman" w:cs="Times New Roman"/>
                <w:sz w:val="20"/>
                <w:szCs w:val="20"/>
              </w:rPr>
            </w:pPr>
          </w:p>
          <w:p w14:paraId="754E72DC"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Wniosek o przyznanie pomocy w ramach LSR</w:t>
            </w:r>
          </w:p>
        </w:tc>
      </w:tr>
      <w:tr w:rsidR="00F57D5A" w:rsidRPr="00A27AD4" w14:paraId="5F6C2CBF" w14:textId="77777777" w:rsidTr="0051204D">
        <w:trPr>
          <w:trHeight w:val="1248"/>
        </w:trPr>
        <w:tc>
          <w:tcPr>
            <w:tcW w:w="1549" w:type="dxa"/>
          </w:tcPr>
          <w:p w14:paraId="5CEF3E7B" w14:textId="77777777" w:rsidR="00F57D5A" w:rsidRPr="00A27AD4" w:rsidRDefault="00F57D5A" w:rsidP="00A359B3">
            <w:pPr>
              <w:rPr>
                <w:rFonts w:ascii="Times New Roman" w:hAnsi="Times New Roman" w:cs="Times New Roman"/>
                <w:sz w:val="20"/>
                <w:szCs w:val="20"/>
              </w:rPr>
            </w:pPr>
          </w:p>
          <w:p w14:paraId="613CE320"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3.</w:t>
            </w:r>
            <w:r>
              <w:rPr>
                <w:rFonts w:ascii="Times New Roman" w:hAnsi="Times New Roman" w:cs="Times New Roman"/>
                <w:sz w:val="20"/>
                <w:szCs w:val="20"/>
              </w:rPr>
              <w:t xml:space="preserve"> </w:t>
            </w:r>
            <w:r w:rsidRPr="00A27AD4">
              <w:rPr>
                <w:rFonts w:ascii="Times New Roman" w:hAnsi="Times New Roman" w:cs="Times New Roman"/>
                <w:sz w:val="20"/>
                <w:szCs w:val="20"/>
              </w:rPr>
              <w:t>Liczba nowych miejsc pracy utworzonych w wyniku realizacji operacji / w przeliczeniu na pełne etaty średnioroczne/</w:t>
            </w:r>
          </w:p>
        </w:tc>
        <w:tc>
          <w:tcPr>
            <w:tcW w:w="3101" w:type="dxa"/>
          </w:tcPr>
          <w:p w14:paraId="77E238C9" w14:textId="77777777" w:rsidR="00F57D5A" w:rsidRPr="00B86E63" w:rsidRDefault="00F57D5A" w:rsidP="00A359B3">
            <w:pPr>
              <w:rPr>
                <w:rFonts w:ascii="Times New Roman" w:hAnsi="Times New Roman" w:cs="Times New Roman"/>
                <w:sz w:val="20"/>
                <w:szCs w:val="20"/>
              </w:rPr>
            </w:pPr>
          </w:p>
          <w:p w14:paraId="380E4592" w14:textId="77777777" w:rsidR="00F57D5A" w:rsidRPr="00B86E63" w:rsidRDefault="00F57D5A" w:rsidP="00A359B3">
            <w:pPr>
              <w:jc w:val="both"/>
              <w:rPr>
                <w:rFonts w:ascii="Times New Roman" w:hAnsi="Times New Roman" w:cs="Times New Roman"/>
                <w:sz w:val="20"/>
                <w:szCs w:val="20"/>
              </w:rPr>
            </w:pPr>
            <w:r w:rsidRPr="00B86E63">
              <w:rPr>
                <w:rFonts w:ascii="Times New Roman" w:hAnsi="Times New Roman" w:cs="Times New Roman"/>
                <w:sz w:val="20"/>
                <w:szCs w:val="20"/>
              </w:rPr>
              <w:t xml:space="preserve">Preferowane są projekty zakładające tworzenie </w:t>
            </w:r>
            <w:r w:rsidR="006E7108" w:rsidRPr="00B86E63">
              <w:rPr>
                <w:rFonts w:ascii="Times New Roman" w:hAnsi="Times New Roman" w:cs="Times New Roman"/>
                <w:sz w:val="20"/>
                <w:szCs w:val="20"/>
              </w:rPr>
              <w:t>więcej niż jednego</w:t>
            </w:r>
            <w:r w:rsidRPr="00B86E63">
              <w:rPr>
                <w:rFonts w:ascii="Times New Roman" w:hAnsi="Times New Roman" w:cs="Times New Roman"/>
                <w:sz w:val="20"/>
                <w:szCs w:val="20"/>
              </w:rPr>
              <w:t xml:space="preserve"> miejsc</w:t>
            </w:r>
            <w:r w:rsidR="006E7108" w:rsidRPr="00B86E63">
              <w:rPr>
                <w:rFonts w:ascii="Times New Roman" w:hAnsi="Times New Roman" w:cs="Times New Roman"/>
                <w:sz w:val="20"/>
                <w:szCs w:val="20"/>
              </w:rPr>
              <w:t>a</w:t>
            </w:r>
            <w:r w:rsidRPr="00B86E63">
              <w:rPr>
                <w:rFonts w:ascii="Times New Roman" w:hAnsi="Times New Roman" w:cs="Times New Roman"/>
                <w:sz w:val="20"/>
                <w:szCs w:val="20"/>
              </w:rPr>
              <w:t xml:space="preserve"> pracy </w:t>
            </w:r>
            <w:r w:rsidR="006E7108" w:rsidRPr="00B86E63">
              <w:rPr>
                <w:rFonts w:ascii="Times New Roman" w:hAnsi="Times New Roman" w:cs="Times New Roman"/>
                <w:sz w:val="20"/>
                <w:szCs w:val="20"/>
              </w:rPr>
              <w:t>powstałego</w:t>
            </w:r>
            <w:r w:rsidRPr="00B86E63">
              <w:rPr>
                <w:rFonts w:ascii="Times New Roman" w:hAnsi="Times New Roman" w:cs="Times New Roman"/>
                <w:sz w:val="20"/>
                <w:szCs w:val="20"/>
              </w:rPr>
              <w:t xml:space="preserve"> w wyniku realizacji projektu.</w:t>
            </w:r>
          </w:p>
          <w:p w14:paraId="3CA96205" w14:textId="35D9DFC3" w:rsidR="006E7108" w:rsidRPr="00B86E63" w:rsidRDefault="006E7108" w:rsidP="00A359B3">
            <w:pPr>
              <w:jc w:val="both"/>
              <w:rPr>
                <w:rFonts w:ascii="Times New Roman" w:hAnsi="Times New Roman" w:cs="Times New Roman"/>
                <w:sz w:val="20"/>
                <w:szCs w:val="20"/>
              </w:rPr>
            </w:pPr>
          </w:p>
        </w:tc>
        <w:tc>
          <w:tcPr>
            <w:tcW w:w="3668" w:type="dxa"/>
          </w:tcPr>
          <w:p w14:paraId="49221BFA" w14:textId="77777777" w:rsidR="00F57D5A" w:rsidRPr="00B86E63" w:rsidRDefault="00F57D5A" w:rsidP="00A359B3">
            <w:pPr>
              <w:rPr>
                <w:rFonts w:ascii="Times New Roman" w:hAnsi="Times New Roman" w:cs="Times New Roman"/>
                <w:sz w:val="20"/>
                <w:szCs w:val="20"/>
              </w:rPr>
            </w:pPr>
          </w:p>
          <w:p w14:paraId="3C982E92" w14:textId="77777777" w:rsidR="00F57D5A" w:rsidRPr="00B86E63" w:rsidRDefault="00F57D5A" w:rsidP="00A359B3">
            <w:pPr>
              <w:rPr>
                <w:rFonts w:ascii="Times New Roman" w:hAnsi="Times New Roman" w:cs="Times New Roman"/>
                <w:sz w:val="20"/>
                <w:szCs w:val="20"/>
              </w:rPr>
            </w:pPr>
            <w:r w:rsidRPr="00B86E63">
              <w:rPr>
                <w:rFonts w:ascii="Times New Roman" w:hAnsi="Times New Roman" w:cs="Times New Roman"/>
                <w:sz w:val="20"/>
                <w:szCs w:val="20"/>
              </w:rPr>
              <w:t>Max 3 pkt.</w:t>
            </w:r>
          </w:p>
          <w:p w14:paraId="353F6E55" w14:textId="77777777" w:rsidR="00F57D5A" w:rsidRPr="00B86E63" w:rsidRDefault="00F57D5A" w:rsidP="00A359B3">
            <w:pPr>
              <w:rPr>
                <w:rFonts w:ascii="Times New Roman" w:hAnsi="Times New Roman" w:cs="Times New Roman"/>
                <w:sz w:val="20"/>
                <w:szCs w:val="20"/>
              </w:rPr>
            </w:pPr>
          </w:p>
          <w:p w14:paraId="5D787DCE" w14:textId="77777777" w:rsidR="00F57D5A" w:rsidRPr="00B86E63" w:rsidRDefault="00F57D5A" w:rsidP="00A359B3">
            <w:pPr>
              <w:rPr>
                <w:rFonts w:ascii="Times New Roman" w:hAnsi="Times New Roman" w:cs="Times New Roman"/>
                <w:sz w:val="20"/>
                <w:szCs w:val="20"/>
              </w:rPr>
            </w:pPr>
            <w:r w:rsidRPr="00B86E63">
              <w:rPr>
                <w:rFonts w:ascii="Times New Roman" w:hAnsi="Times New Roman" w:cs="Times New Roman"/>
                <w:sz w:val="20"/>
                <w:szCs w:val="20"/>
              </w:rPr>
              <w:t xml:space="preserve">3 pkt.- projekt zakłada utworzenie co najmniej dwóch miejsc pracy </w:t>
            </w:r>
          </w:p>
          <w:p w14:paraId="727F3A40" w14:textId="01FD9F84" w:rsidR="00F57D5A" w:rsidRPr="00B86E63" w:rsidRDefault="006E7108" w:rsidP="00A359B3">
            <w:pPr>
              <w:rPr>
                <w:rFonts w:ascii="Times New Roman" w:hAnsi="Times New Roman" w:cs="Times New Roman"/>
                <w:sz w:val="20"/>
                <w:szCs w:val="20"/>
              </w:rPr>
            </w:pPr>
            <w:r w:rsidRPr="00B86E63">
              <w:rPr>
                <w:rFonts w:ascii="Times New Roman" w:hAnsi="Times New Roman" w:cs="Times New Roman"/>
                <w:sz w:val="20"/>
                <w:szCs w:val="20"/>
              </w:rPr>
              <w:t>0</w:t>
            </w:r>
            <w:r w:rsidR="00F57D5A" w:rsidRPr="00B86E63">
              <w:rPr>
                <w:rFonts w:ascii="Times New Roman" w:hAnsi="Times New Roman" w:cs="Times New Roman"/>
                <w:sz w:val="20"/>
                <w:szCs w:val="20"/>
              </w:rPr>
              <w:t xml:space="preserve"> pkt.- projekt zakłada utworzenie jednego miejsca pracy</w:t>
            </w:r>
          </w:p>
          <w:p w14:paraId="15EA911B" w14:textId="30DCB3ED" w:rsidR="00F57D5A" w:rsidRPr="00B86E63" w:rsidRDefault="00F57D5A" w:rsidP="00A359B3">
            <w:pPr>
              <w:rPr>
                <w:rFonts w:ascii="Times New Roman" w:hAnsi="Times New Roman" w:cs="Times New Roman"/>
                <w:sz w:val="20"/>
                <w:szCs w:val="20"/>
              </w:rPr>
            </w:pPr>
          </w:p>
        </w:tc>
        <w:tc>
          <w:tcPr>
            <w:tcW w:w="1888" w:type="dxa"/>
          </w:tcPr>
          <w:p w14:paraId="62CD62FE" w14:textId="77777777" w:rsidR="00F57D5A" w:rsidRPr="00A27AD4" w:rsidRDefault="00F57D5A" w:rsidP="00A359B3">
            <w:pPr>
              <w:rPr>
                <w:rFonts w:ascii="Times New Roman" w:hAnsi="Times New Roman" w:cs="Times New Roman"/>
                <w:sz w:val="20"/>
                <w:szCs w:val="20"/>
              </w:rPr>
            </w:pPr>
          </w:p>
          <w:p w14:paraId="7C5B8E39"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Wniosek o przyznanie pomocy w ramach LSR</w:t>
            </w:r>
          </w:p>
        </w:tc>
      </w:tr>
      <w:tr w:rsidR="00F57D5A" w:rsidRPr="00A27AD4" w14:paraId="6C9484C7" w14:textId="77777777" w:rsidTr="0051204D">
        <w:trPr>
          <w:trHeight w:val="58"/>
        </w:trPr>
        <w:tc>
          <w:tcPr>
            <w:tcW w:w="1549" w:type="dxa"/>
          </w:tcPr>
          <w:p w14:paraId="53FD87F5" w14:textId="77777777" w:rsidR="00F57D5A" w:rsidRPr="00A27AD4" w:rsidRDefault="00F57D5A" w:rsidP="00A359B3">
            <w:pPr>
              <w:rPr>
                <w:rFonts w:ascii="Times New Roman" w:hAnsi="Times New Roman" w:cs="Times New Roman"/>
                <w:sz w:val="20"/>
                <w:szCs w:val="20"/>
              </w:rPr>
            </w:pPr>
          </w:p>
          <w:p w14:paraId="4055A369"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4.</w:t>
            </w:r>
            <w:r>
              <w:rPr>
                <w:rFonts w:ascii="Times New Roman" w:hAnsi="Times New Roman" w:cs="Times New Roman"/>
                <w:sz w:val="20"/>
                <w:szCs w:val="20"/>
              </w:rPr>
              <w:t xml:space="preserve"> </w:t>
            </w:r>
            <w:r w:rsidRPr="00A27AD4">
              <w:rPr>
                <w:rFonts w:ascii="Times New Roman" w:hAnsi="Times New Roman" w:cs="Times New Roman"/>
                <w:sz w:val="20"/>
                <w:szCs w:val="20"/>
              </w:rPr>
              <w:t>Innowacyjność</w:t>
            </w:r>
          </w:p>
        </w:tc>
        <w:tc>
          <w:tcPr>
            <w:tcW w:w="3101" w:type="dxa"/>
          </w:tcPr>
          <w:p w14:paraId="306AD214" w14:textId="77777777" w:rsidR="00F57D5A" w:rsidRPr="00A27AD4" w:rsidRDefault="00F57D5A" w:rsidP="00A359B3">
            <w:pPr>
              <w:rPr>
                <w:rFonts w:ascii="Times New Roman" w:hAnsi="Times New Roman" w:cs="Times New Roman"/>
                <w:sz w:val="20"/>
                <w:szCs w:val="20"/>
              </w:rPr>
            </w:pPr>
          </w:p>
          <w:p w14:paraId="0D0A286E" w14:textId="77777777" w:rsidR="00F57D5A" w:rsidRPr="00A27AD4" w:rsidRDefault="00F57D5A" w:rsidP="00A359B3">
            <w:pPr>
              <w:jc w:val="both"/>
              <w:rPr>
                <w:rFonts w:ascii="Times New Roman" w:hAnsi="Times New Roman" w:cs="Times New Roman"/>
                <w:sz w:val="20"/>
                <w:szCs w:val="20"/>
              </w:rPr>
            </w:pPr>
            <w:r w:rsidRPr="00A27AD4">
              <w:rPr>
                <w:rFonts w:ascii="Times New Roman" w:hAnsi="Times New Roman" w:cs="Times New Roman"/>
                <w:sz w:val="20"/>
                <w:szCs w:val="20"/>
              </w:rPr>
              <w:t xml:space="preserve">Preferowane są projekty innowacyjne, oryginalne w skali obszaru LGD lub gminy.  Przez innowacyjność rozumie się zmianę mającą na celu wdrożenie nowego lub znacząco udoskonalonego produktu lub usługi.  </w:t>
            </w:r>
          </w:p>
        </w:tc>
        <w:tc>
          <w:tcPr>
            <w:tcW w:w="3668" w:type="dxa"/>
          </w:tcPr>
          <w:p w14:paraId="59BDAB4C" w14:textId="77777777" w:rsidR="00F57D5A" w:rsidRPr="00A27AD4" w:rsidRDefault="00F57D5A" w:rsidP="00A359B3">
            <w:pPr>
              <w:rPr>
                <w:rFonts w:ascii="Times New Roman" w:hAnsi="Times New Roman" w:cs="Times New Roman"/>
                <w:sz w:val="20"/>
                <w:szCs w:val="20"/>
              </w:rPr>
            </w:pPr>
          </w:p>
          <w:p w14:paraId="5C616A4F"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 xml:space="preserve">Max 5 pkt. </w:t>
            </w:r>
          </w:p>
          <w:p w14:paraId="20384187" w14:textId="77777777" w:rsidR="00F57D5A" w:rsidRPr="00A27AD4" w:rsidRDefault="00F57D5A" w:rsidP="00A359B3">
            <w:pPr>
              <w:rPr>
                <w:rFonts w:ascii="Times New Roman" w:hAnsi="Times New Roman" w:cs="Times New Roman"/>
                <w:sz w:val="20"/>
                <w:szCs w:val="20"/>
              </w:rPr>
            </w:pPr>
          </w:p>
          <w:p w14:paraId="29368FF1"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5pkt – Innowacyjność powstała w wyniku nowego pomysłu, dotycząca nowych produktów, usług, które nie występowały na obszarze LGD</w:t>
            </w:r>
          </w:p>
          <w:p w14:paraId="2D3CD75C"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3pkt. - Innowacyjność powstała w wyniku znacząco udoskonalonego pomysłu, dotyczącego nowych produktów, usług, które nie występowały na obszarze LGD</w:t>
            </w:r>
          </w:p>
          <w:p w14:paraId="121EB0DA"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0pkt- kryterium niespełnione, zmiany pozorne</w:t>
            </w:r>
          </w:p>
          <w:p w14:paraId="3E735929" w14:textId="77777777" w:rsidR="00F57D5A" w:rsidRPr="00A27AD4" w:rsidRDefault="00F57D5A" w:rsidP="00A359B3">
            <w:pPr>
              <w:rPr>
                <w:rFonts w:ascii="Times New Roman" w:hAnsi="Times New Roman" w:cs="Times New Roman"/>
                <w:sz w:val="20"/>
                <w:szCs w:val="20"/>
              </w:rPr>
            </w:pPr>
          </w:p>
          <w:p w14:paraId="6A305C0C" w14:textId="77777777" w:rsidR="00F57D5A" w:rsidRPr="00A27AD4" w:rsidRDefault="00F57D5A" w:rsidP="00A359B3">
            <w:pPr>
              <w:rPr>
                <w:rFonts w:ascii="Times New Roman" w:hAnsi="Times New Roman" w:cs="Times New Roman"/>
                <w:sz w:val="20"/>
                <w:szCs w:val="20"/>
              </w:rPr>
            </w:pPr>
          </w:p>
        </w:tc>
        <w:tc>
          <w:tcPr>
            <w:tcW w:w="1888" w:type="dxa"/>
          </w:tcPr>
          <w:p w14:paraId="5C48369D" w14:textId="77777777" w:rsidR="00F57D5A" w:rsidRPr="00A27AD4" w:rsidRDefault="00F57D5A" w:rsidP="00A359B3">
            <w:pPr>
              <w:rPr>
                <w:rFonts w:ascii="Times New Roman" w:hAnsi="Times New Roman" w:cs="Times New Roman"/>
                <w:sz w:val="20"/>
                <w:szCs w:val="20"/>
              </w:rPr>
            </w:pPr>
          </w:p>
          <w:p w14:paraId="59640158"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Wniosek o przyznanie pomocy w ramach LSR</w:t>
            </w:r>
          </w:p>
        </w:tc>
      </w:tr>
      <w:tr w:rsidR="00F57D5A" w:rsidRPr="00A27AD4" w14:paraId="0B52983A" w14:textId="77777777" w:rsidTr="0051204D">
        <w:trPr>
          <w:trHeight w:val="1248"/>
        </w:trPr>
        <w:tc>
          <w:tcPr>
            <w:tcW w:w="1549" w:type="dxa"/>
          </w:tcPr>
          <w:p w14:paraId="18B6B125" w14:textId="77777777" w:rsidR="00F57D5A" w:rsidRPr="00A27AD4" w:rsidRDefault="00F57D5A" w:rsidP="00A359B3">
            <w:pPr>
              <w:rPr>
                <w:rFonts w:ascii="Times New Roman" w:hAnsi="Times New Roman" w:cs="Times New Roman"/>
                <w:sz w:val="20"/>
                <w:szCs w:val="20"/>
              </w:rPr>
            </w:pPr>
          </w:p>
          <w:p w14:paraId="33B68CD1"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5.</w:t>
            </w:r>
            <w:r>
              <w:rPr>
                <w:rFonts w:ascii="Times New Roman" w:hAnsi="Times New Roman" w:cs="Times New Roman"/>
                <w:sz w:val="20"/>
                <w:szCs w:val="20"/>
              </w:rPr>
              <w:t xml:space="preserve"> </w:t>
            </w:r>
            <w:r w:rsidRPr="00A27AD4">
              <w:rPr>
                <w:rFonts w:ascii="Times New Roman" w:hAnsi="Times New Roman" w:cs="Times New Roman"/>
                <w:sz w:val="20"/>
                <w:szCs w:val="20"/>
              </w:rPr>
              <w:t>Ukierunkowanie na odnawialne źródła energii</w:t>
            </w:r>
          </w:p>
        </w:tc>
        <w:tc>
          <w:tcPr>
            <w:tcW w:w="3101" w:type="dxa"/>
          </w:tcPr>
          <w:p w14:paraId="7D45067D" w14:textId="77777777" w:rsidR="00F57D5A" w:rsidRPr="00A27AD4" w:rsidRDefault="00F57D5A" w:rsidP="00A359B3">
            <w:pPr>
              <w:rPr>
                <w:rFonts w:ascii="Times New Roman" w:hAnsi="Times New Roman" w:cs="Times New Roman"/>
                <w:sz w:val="20"/>
                <w:szCs w:val="20"/>
              </w:rPr>
            </w:pPr>
          </w:p>
          <w:p w14:paraId="5C16DE12" w14:textId="77777777" w:rsidR="00F57D5A" w:rsidRPr="00A27AD4" w:rsidRDefault="00F57D5A" w:rsidP="00A359B3">
            <w:pPr>
              <w:jc w:val="both"/>
              <w:rPr>
                <w:rFonts w:ascii="Times New Roman" w:hAnsi="Times New Roman" w:cs="Times New Roman"/>
                <w:sz w:val="20"/>
                <w:szCs w:val="20"/>
              </w:rPr>
            </w:pPr>
            <w:r w:rsidRPr="00A27AD4">
              <w:rPr>
                <w:rFonts w:ascii="Times New Roman" w:hAnsi="Times New Roman" w:cs="Times New Roman"/>
                <w:sz w:val="20"/>
                <w:szCs w:val="20"/>
              </w:rPr>
              <w:t>Preferowane są projekty zapewniające racjonalne gospodarowanie zasobami ukierunkowanych na odnawialne źródła energii</w:t>
            </w:r>
          </w:p>
        </w:tc>
        <w:tc>
          <w:tcPr>
            <w:tcW w:w="3668" w:type="dxa"/>
          </w:tcPr>
          <w:p w14:paraId="745251B2" w14:textId="77777777" w:rsidR="00F57D5A" w:rsidRPr="00A27AD4" w:rsidRDefault="00F57D5A" w:rsidP="00A359B3">
            <w:pPr>
              <w:rPr>
                <w:rFonts w:ascii="Times New Roman" w:hAnsi="Times New Roman" w:cs="Times New Roman"/>
                <w:sz w:val="20"/>
                <w:szCs w:val="20"/>
              </w:rPr>
            </w:pPr>
          </w:p>
          <w:p w14:paraId="15150EDB"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 xml:space="preserve">Max. 5 pkt </w:t>
            </w:r>
          </w:p>
          <w:p w14:paraId="63E79E54" w14:textId="77777777" w:rsidR="00F57D5A" w:rsidRPr="00A27AD4" w:rsidRDefault="00F57D5A" w:rsidP="00A359B3">
            <w:pPr>
              <w:rPr>
                <w:rFonts w:ascii="Times New Roman" w:hAnsi="Times New Roman" w:cs="Times New Roman"/>
                <w:sz w:val="20"/>
                <w:szCs w:val="20"/>
              </w:rPr>
            </w:pPr>
          </w:p>
          <w:p w14:paraId="47B1F440"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5pkt. - Operacja ukierunkowana na odnawialne źródła energii</w:t>
            </w:r>
          </w:p>
          <w:p w14:paraId="10F41F22"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0pkt – kryterium niespełnione</w:t>
            </w:r>
          </w:p>
        </w:tc>
        <w:tc>
          <w:tcPr>
            <w:tcW w:w="1888" w:type="dxa"/>
          </w:tcPr>
          <w:p w14:paraId="005B13B4" w14:textId="77777777" w:rsidR="00F57D5A" w:rsidRPr="00A27AD4" w:rsidRDefault="00F57D5A" w:rsidP="00A359B3">
            <w:pPr>
              <w:rPr>
                <w:rFonts w:ascii="Times New Roman" w:hAnsi="Times New Roman" w:cs="Times New Roman"/>
                <w:sz w:val="20"/>
                <w:szCs w:val="20"/>
              </w:rPr>
            </w:pPr>
          </w:p>
          <w:p w14:paraId="410F8448"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Wniosek o przyznanie pomocy w ramach LSR</w:t>
            </w:r>
          </w:p>
        </w:tc>
      </w:tr>
      <w:tr w:rsidR="00F57D5A" w:rsidRPr="00A27AD4" w14:paraId="64E9F1FE" w14:textId="77777777" w:rsidTr="0051204D">
        <w:trPr>
          <w:trHeight w:val="1248"/>
        </w:trPr>
        <w:tc>
          <w:tcPr>
            <w:tcW w:w="1549" w:type="dxa"/>
          </w:tcPr>
          <w:p w14:paraId="7AA6914E" w14:textId="77777777" w:rsidR="00F57D5A" w:rsidRPr="00A27AD4" w:rsidRDefault="00F57D5A" w:rsidP="00A359B3">
            <w:pPr>
              <w:rPr>
                <w:rFonts w:ascii="Times New Roman" w:hAnsi="Times New Roman" w:cs="Times New Roman"/>
                <w:sz w:val="20"/>
                <w:szCs w:val="20"/>
              </w:rPr>
            </w:pPr>
          </w:p>
          <w:p w14:paraId="63214BEE" w14:textId="77777777" w:rsidR="00F57D5A" w:rsidRPr="00A27AD4" w:rsidRDefault="00F57D5A" w:rsidP="00A359B3">
            <w:pPr>
              <w:rPr>
                <w:rFonts w:ascii="Times New Roman" w:hAnsi="Times New Roman" w:cs="Times New Roman"/>
                <w:sz w:val="20"/>
                <w:szCs w:val="20"/>
              </w:rPr>
            </w:pPr>
            <w:r>
              <w:rPr>
                <w:rFonts w:ascii="Times New Roman" w:hAnsi="Times New Roman" w:cs="Times New Roman"/>
                <w:sz w:val="20"/>
                <w:szCs w:val="20"/>
              </w:rPr>
              <w:t xml:space="preserve">6. </w:t>
            </w:r>
            <w:r w:rsidRPr="00A27AD4">
              <w:rPr>
                <w:rFonts w:ascii="Times New Roman" w:hAnsi="Times New Roman" w:cs="Times New Roman"/>
                <w:sz w:val="20"/>
                <w:szCs w:val="20"/>
              </w:rPr>
              <w:t>Wpływ na lokalny rynek pracy</w:t>
            </w:r>
          </w:p>
        </w:tc>
        <w:tc>
          <w:tcPr>
            <w:tcW w:w="3101" w:type="dxa"/>
          </w:tcPr>
          <w:p w14:paraId="0F6AC733" w14:textId="77777777" w:rsidR="00F57D5A" w:rsidRPr="00A27AD4" w:rsidRDefault="00F57D5A" w:rsidP="00A359B3">
            <w:pPr>
              <w:rPr>
                <w:rFonts w:ascii="Times New Roman" w:hAnsi="Times New Roman" w:cs="Times New Roman"/>
                <w:sz w:val="20"/>
                <w:szCs w:val="20"/>
              </w:rPr>
            </w:pPr>
          </w:p>
          <w:p w14:paraId="0E68ABEC" w14:textId="77777777" w:rsidR="00F57D5A" w:rsidRPr="00A27AD4" w:rsidRDefault="00F57D5A" w:rsidP="00A359B3">
            <w:pPr>
              <w:jc w:val="both"/>
              <w:rPr>
                <w:rFonts w:ascii="Times New Roman" w:hAnsi="Times New Roman" w:cs="Times New Roman"/>
                <w:sz w:val="20"/>
                <w:szCs w:val="20"/>
              </w:rPr>
            </w:pPr>
            <w:r w:rsidRPr="00A27AD4">
              <w:rPr>
                <w:rFonts w:ascii="Times New Roman" w:hAnsi="Times New Roman" w:cs="Times New Roman"/>
                <w:sz w:val="20"/>
                <w:szCs w:val="20"/>
              </w:rPr>
              <w:t xml:space="preserve">Preferowane będą projekty zapewniające utworzenie miejsc pracy ukierunkowane na osoby w niekorzystnej sytuacji (kobiety i osoby poszukujące zatrudnienia) oraz osoby do 25r.ż . </w:t>
            </w:r>
          </w:p>
        </w:tc>
        <w:tc>
          <w:tcPr>
            <w:tcW w:w="3668" w:type="dxa"/>
          </w:tcPr>
          <w:p w14:paraId="60983FA5" w14:textId="77777777" w:rsidR="00F57D5A" w:rsidRPr="00A27AD4" w:rsidRDefault="00F57D5A" w:rsidP="00A359B3">
            <w:pPr>
              <w:rPr>
                <w:rFonts w:ascii="Times New Roman" w:hAnsi="Times New Roman" w:cs="Times New Roman"/>
                <w:sz w:val="20"/>
                <w:szCs w:val="20"/>
              </w:rPr>
            </w:pPr>
          </w:p>
          <w:p w14:paraId="4BCE7EA6"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Max . 3 pkt.</w:t>
            </w:r>
          </w:p>
          <w:p w14:paraId="4BDD7AC0" w14:textId="77777777" w:rsidR="00F57D5A" w:rsidRPr="00A27AD4" w:rsidRDefault="00F57D5A" w:rsidP="00A359B3">
            <w:pPr>
              <w:rPr>
                <w:rFonts w:ascii="Times New Roman" w:hAnsi="Times New Roman" w:cs="Times New Roman"/>
                <w:sz w:val="20"/>
                <w:szCs w:val="20"/>
              </w:rPr>
            </w:pPr>
          </w:p>
          <w:p w14:paraId="0ABAE66E" w14:textId="77777777" w:rsidR="00F57D5A" w:rsidRPr="00A27AD4" w:rsidRDefault="00F57D5A" w:rsidP="00A359B3">
            <w:pPr>
              <w:jc w:val="both"/>
              <w:rPr>
                <w:rFonts w:ascii="Times New Roman" w:hAnsi="Times New Roman" w:cs="Times New Roman"/>
                <w:sz w:val="20"/>
                <w:szCs w:val="20"/>
              </w:rPr>
            </w:pPr>
            <w:r w:rsidRPr="00A27AD4">
              <w:rPr>
                <w:rFonts w:ascii="Times New Roman" w:hAnsi="Times New Roman" w:cs="Times New Roman"/>
                <w:sz w:val="20"/>
                <w:szCs w:val="20"/>
              </w:rPr>
              <w:t>3pkt. - Operacja ukierunkowana na osoby w niekorzystnej sytuacji czyli kobiety, osoby poszukujące zatrudnienia, osoby do 25r.ż.</w:t>
            </w:r>
          </w:p>
          <w:p w14:paraId="3F26B2CC"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 xml:space="preserve">0pkt. – Kryterium niespełnione </w:t>
            </w:r>
          </w:p>
        </w:tc>
        <w:tc>
          <w:tcPr>
            <w:tcW w:w="1888" w:type="dxa"/>
          </w:tcPr>
          <w:p w14:paraId="4AA615B9" w14:textId="77777777" w:rsidR="00F57D5A" w:rsidRPr="00A27AD4" w:rsidRDefault="00F57D5A" w:rsidP="00A359B3">
            <w:pPr>
              <w:rPr>
                <w:rFonts w:ascii="Times New Roman" w:hAnsi="Times New Roman" w:cs="Times New Roman"/>
                <w:sz w:val="20"/>
                <w:szCs w:val="20"/>
              </w:rPr>
            </w:pPr>
          </w:p>
          <w:p w14:paraId="609C3D56"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Wniosek o przyznanie pomocy w ramach LSR</w:t>
            </w:r>
          </w:p>
        </w:tc>
      </w:tr>
      <w:tr w:rsidR="00F57D5A" w:rsidRPr="00A27AD4" w14:paraId="72F37D3F" w14:textId="77777777" w:rsidTr="0051204D">
        <w:trPr>
          <w:trHeight w:val="1248"/>
        </w:trPr>
        <w:tc>
          <w:tcPr>
            <w:tcW w:w="1549" w:type="dxa"/>
          </w:tcPr>
          <w:p w14:paraId="7DF590BC" w14:textId="77777777" w:rsidR="00F57D5A" w:rsidRPr="00A27AD4" w:rsidRDefault="00F57D5A" w:rsidP="00A359B3">
            <w:pPr>
              <w:rPr>
                <w:rFonts w:ascii="Times New Roman" w:hAnsi="Times New Roman" w:cs="Times New Roman"/>
                <w:sz w:val="20"/>
                <w:szCs w:val="20"/>
              </w:rPr>
            </w:pPr>
          </w:p>
          <w:p w14:paraId="50BE78FA"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7.</w:t>
            </w:r>
            <w:r>
              <w:rPr>
                <w:rFonts w:ascii="Times New Roman" w:hAnsi="Times New Roman" w:cs="Times New Roman"/>
                <w:sz w:val="20"/>
                <w:szCs w:val="20"/>
              </w:rPr>
              <w:t xml:space="preserve"> </w:t>
            </w:r>
            <w:r w:rsidRPr="00A27AD4">
              <w:rPr>
                <w:rFonts w:ascii="Times New Roman" w:hAnsi="Times New Roman" w:cs="Times New Roman"/>
                <w:sz w:val="20"/>
                <w:szCs w:val="20"/>
              </w:rPr>
              <w:t>Kompletność wniosku</w:t>
            </w:r>
          </w:p>
        </w:tc>
        <w:tc>
          <w:tcPr>
            <w:tcW w:w="3101" w:type="dxa"/>
          </w:tcPr>
          <w:p w14:paraId="3633F240" w14:textId="77777777" w:rsidR="00F57D5A" w:rsidRPr="00A27AD4" w:rsidRDefault="00F57D5A" w:rsidP="00A359B3">
            <w:pPr>
              <w:rPr>
                <w:rFonts w:ascii="Times New Roman" w:hAnsi="Times New Roman" w:cs="Times New Roman"/>
                <w:sz w:val="20"/>
                <w:szCs w:val="20"/>
              </w:rPr>
            </w:pPr>
          </w:p>
          <w:p w14:paraId="01E15C84" w14:textId="77777777" w:rsidR="00F57D5A" w:rsidRPr="00A27AD4" w:rsidRDefault="00F57D5A" w:rsidP="00A359B3">
            <w:pPr>
              <w:jc w:val="both"/>
              <w:rPr>
                <w:rFonts w:ascii="Times New Roman" w:hAnsi="Times New Roman" w:cs="Times New Roman"/>
                <w:sz w:val="20"/>
                <w:szCs w:val="20"/>
              </w:rPr>
            </w:pPr>
            <w:r w:rsidRPr="00A27AD4">
              <w:rPr>
                <w:rFonts w:ascii="Times New Roman" w:hAnsi="Times New Roman" w:cs="Times New Roman"/>
                <w:sz w:val="20"/>
                <w:szCs w:val="20"/>
              </w:rPr>
              <w:t xml:space="preserve">Preferuje się wnioski przygotowane </w:t>
            </w:r>
          </w:p>
          <w:p w14:paraId="3DA6F092" w14:textId="77777777" w:rsidR="00F57D5A" w:rsidRPr="00A27AD4" w:rsidRDefault="00F57D5A" w:rsidP="00A359B3">
            <w:pPr>
              <w:jc w:val="both"/>
              <w:rPr>
                <w:rFonts w:ascii="Times New Roman" w:hAnsi="Times New Roman" w:cs="Times New Roman"/>
                <w:sz w:val="20"/>
                <w:szCs w:val="20"/>
              </w:rPr>
            </w:pPr>
            <w:r w:rsidRPr="00A27AD4">
              <w:rPr>
                <w:rFonts w:ascii="Times New Roman" w:hAnsi="Times New Roman" w:cs="Times New Roman"/>
                <w:sz w:val="20"/>
                <w:szCs w:val="20"/>
              </w:rPr>
              <w:t>i złożone w formie niewymagającej wzywania do uzupełnień ze strony LGD</w:t>
            </w:r>
          </w:p>
        </w:tc>
        <w:tc>
          <w:tcPr>
            <w:tcW w:w="3668" w:type="dxa"/>
          </w:tcPr>
          <w:p w14:paraId="4867E8DB" w14:textId="77777777" w:rsidR="00F57D5A" w:rsidRPr="00A27AD4" w:rsidRDefault="00F57D5A" w:rsidP="00A359B3">
            <w:pPr>
              <w:rPr>
                <w:rFonts w:ascii="Times New Roman" w:hAnsi="Times New Roman" w:cs="Times New Roman"/>
                <w:sz w:val="20"/>
                <w:szCs w:val="20"/>
              </w:rPr>
            </w:pPr>
          </w:p>
          <w:p w14:paraId="555D05E7"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 xml:space="preserve">Maks. 3 </w:t>
            </w:r>
          </w:p>
          <w:p w14:paraId="6CB861C8" w14:textId="77777777" w:rsidR="00F57D5A" w:rsidRPr="00A27AD4" w:rsidRDefault="00F57D5A" w:rsidP="00A359B3">
            <w:pPr>
              <w:rPr>
                <w:rFonts w:ascii="Times New Roman" w:hAnsi="Times New Roman" w:cs="Times New Roman"/>
                <w:sz w:val="20"/>
                <w:szCs w:val="20"/>
              </w:rPr>
            </w:pPr>
          </w:p>
          <w:p w14:paraId="788C20F3"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 xml:space="preserve">3 pkt – wniosek nie wymagał wezwania do uzupełnień </w:t>
            </w:r>
          </w:p>
          <w:p w14:paraId="32D90EAD"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0 pkt – wniosek wymagał wezwania do uzupełnień</w:t>
            </w:r>
          </w:p>
        </w:tc>
        <w:tc>
          <w:tcPr>
            <w:tcW w:w="1888" w:type="dxa"/>
          </w:tcPr>
          <w:p w14:paraId="4C14DB30" w14:textId="77777777" w:rsidR="00F57D5A" w:rsidRPr="00A27AD4" w:rsidRDefault="00F57D5A" w:rsidP="00A359B3">
            <w:pPr>
              <w:rPr>
                <w:rFonts w:ascii="Times New Roman" w:hAnsi="Times New Roman" w:cs="Times New Roman"/>
                <w:sz w:val="20"/>
                <w:szCs w:val="20"/>
              </w:rPr>
            </w:pPr>
          </w:p>
          <w:p w14:paraId="5729A032"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Dokumentacja LGD (Pisma do wnioskodawców wzywające do wyjaśnień lub uzupełnień wniosku)</w:t>
            </w:r>
          </w:p>
        </w:tc>
      </w:tr>
      <w:tr w:rsidR="00F57D5A" w:rsidRPr="00A27AD4" w14:paraId="10FD0728" w14:textId="77777777" w:rsidTr="0051204D">
        <w:trPr>
          <w:trHeight w:val="1194"/>
        </w:trPr>
        <w:tc>
          <w:tcPr>
            <w:tcW w:w="1549" w:type="dxa"/>
          </w:tcPr>
          <w:p w14:paraId="0218C6FD"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8.</w:t>
            </w:r>
            <w:r>
              <w:rPr>
                <w:rFonts w:ascii="Times New Roman" w:hAnsi="Times New Roman" w:cs="Times New Roman"/>
                <w:sz w:val="20"/>
                <w:szCs w:val="20"/>
              </w:rPr>
              <w:t xml:space="preserve"> </w:t>
            </w:r>
            <w:r w:rsidRPr="00A27AD4">
              <w:rPr>
                <w:rFonts w:ascii="Times New Roman" w:hAnsi="Times New Roman" w:cs="Times New Roman"/>
                <w:sz w:val="20"/>
                <w:szCs w:val="20"/>
              </w:rPr>
              <w:t>Promocja LGD</w:t>
            </w:r>
          </w:p>
        </w:tc>
        <w:tc>
          <w:tcPr>
            <w:tcW w:w="3101" w:type="dxa"/>
          </w:tcPr>
          <w:p w14:paraId="0B967702" w14:textId="77777777" w:rsidR="00F57D5A" w:rsidRPr="00A27AD4" w:rsidRDefault="00F57D5A" w:rsidP="00A359B3">
            <w:pPr>
              <w:jc w:val="both"/>
              <w:rPr>
                <w:rFonts w:ascii="Times New Roman" w:hAnsi="Times New Roman" w:cs="Times New Roman"/>
                <w:sz w:val="20"/>
                <w:szCs w:val="20"/>
              </w:rPr>
            </w:pPr>
          </w:p>
          <w:p w14:paraId="266049D1" w14:textId="77777777" w:rsidR="00F57D5A" w:rsidRPr="00A27AD4" w:rsidRDefault="00F57D5A" w:rsidP="00A359B3">
            <w:pPr>
              <w:jc w:val="both"/>
              <w:rPr>
                <w:rFonts w:ascii="Times New Roman" w:hAnsi="Times New Roman" w:cs="Times New Roman"/>
                <w:sz w:val="20"/>
                <w:szCs w:val="20"/>
              </w:rPr>
            </w:pPr>
            <w:r w:rsidRPr="00A27AD4">
              <w:rPr>
                <w:rFonts w:ascii="Times New Roman" w:hAnsi="Times New Roman" w:cs="Times New Roman"/>
                <w:sz w:val="20"/>
                <w:szCs w:val="20"/>
              </w:rPr>
              <w:t>Preferowane są projekty, przy realizacji których Wnioskodawcy zadeklarowali i opisali we wniosku o przyznanie pomocy sposób promocji LGD „Ziemia Wieluńsko-Sieradzka”. Weryfikacja zgodności kryterium zostanie przeprowadzona na podstawie wydzielonej pozycji w budżecie.</w:t>
            </w:r>
          </w:p>
          <w:p w14:paraId="56FCA956" w14:textId="77777777" w:rsidR="00F57D5A" w:rsidRPr="00A27AD4" w:rsidRDefault="00F57D5A" w:rsidP="00A359B3">
            <w:pPr>
              <w:jc w:val="both"/>
              <w:rPr>
                <w:rFonts w:ascii="Times New Roman" w:hAnsi="Times New Roman" w:cs="Times New Roman"/>
                <w:sz w:val="20"/>
                <w:szCs w:val="20"/>
              </w:rPr>
            </w:pPr>
            <w:r w:rsidRPr="00A27AD4">
              <w:rPr>
                <w:rFonts w:ascii="Times New Roman" w:hAnsi="Times New Roman" w:cs="Times New Roman"/>
                <w:sz w:val="20"/>
                <w:szCs w:val="20"/>
              </w:rPr>
              <w:t xml:space="preserve">W zestawieniu rzeczowo-finansowym należy wyodrębnić pozycję „ Działania promocyjne” lub podobną oraz opisać planowane działania np. artykuły w lokalnej prasie, </w:t>
            </w:r>
            <w:proofErr w:type="spellStart"/>
            <w:r w:rsidRPr="00A27AD4">
              <w:rPr>
                <w:rFonts w:ascii="Times New Roman" w:hAnsi="Times New Roman" w:cs="Times New Roman"/>
                <w:sz w:val="20"/>
                <w:szCs w:val="20"/>
              </w:rPr>
              <w:t>social</w:t>
            </w:r>
            <w:proofErr w:type="spellEnd"/>
            <w:r w:rsidRPr="00A27AD4">
              <w:rPr>
                <w:rFonts w:ascii="Times New Roman" w:hAnsi="Times New Roman" w:cs="Times New Roman"/>
                <w:sz w:val="20"/>
                <w:szCs w:val="20"/>
              </w:rPr>
              <w:t xml:space="preserve"> media itp. Preferuje się projekty, w których działania promocyjne wykraczają poza spełnienie podstawowych wytycznych dotyczących działań informacyjno-promocyjnych. Działania te budują rozpoznawalność LGD i promują Lokalną Strategię Rozwoju.</w:t>
            </w:r>
          </w:p>
        </w:tc>
        <w:tc>
          <w:tcPr>
            <w:tcW w:w="3668" w:type="dxa"/>
          </w:tcPr>
          <w:p w14:paraId="35F931B4" w14:textId="77777777" w:rsidR="00F57D5A" w:rsidRPr="00A27AD4" w:rsidRDefault="00F57D5A" w:rsidP="00A359B3">
            <w:pPr>
              <w:rPr>
                <w:rFonts w:ascii="Times New Roman" w:hAnsi="Times New Roman" w:cs="Times New Roman"/>
                <w:sz w:val="20"/>
                <w:szCs w:val="20"/>
              </w:rPr>
            </w:pPr>
          </w:p>
          <w:p w14:paraId="33F4A64D"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 xml:space="preserve">Max. 3 punkty, punkty nie sumują się </w:t>
            </w:r>
          </w:p>
          <w:p w14:paraId="4B9C9EA1" w14:textId="77777777" w:rsidR="00F57D5A" w:rsidRPr="00A27AD4" w:rsidRDefault="00F57D5A" w:rsidP="00A359B3">
            <w:pPr>
              <w:rPr>
                <w:rFonts w:ascii="Times New Roman" w:hAnsi="Times New Roman" w:cs="Times New Roman"/>
                <w:sz w:val="20"/>
                <w:szCs w:val="20"/>
              </w:rPr>
            </w:pPr>
          </w:p>
          <w:p w14:paraId="527E6B57"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3pkt –wnioskodawca przewidział zamieszczenie logotypów LGD na materiałach związanych z realizacją</w:t>
            </w:r>
          </w:p>
          <w:p w14:paraId="56E8D52D" w14:textId="77777777" w:rsidR="00F57D5A" w:rsidRPr="00A27AD4" w:rsidRDefault="00F57D5A" w:rsidP="00A359B3">
            <w:pPr>
              <w:jc w:val="both"/>
              <w:rPr>
                <w:rFonts w:ascii="Times New Roman" w:hAnsi="Times New Roman" w:cs="Times New Roman"/>
                <w:sz w:val="20"/>
                <w:szCs w:val="20"/>
              </w:rPr>
            </w:pPr>
            <w:r w:rsidRPr="00A27AD4">
              <w:rPr>
                <w:rFonts w:ascii="Times New Roman" w:hAnsi="Times New Roman" w:cs="Times New Roman"/>
                <w:sz w:val="20"/>
                <w:szCs w:val="20"/>
              </w:rPr>
              <w:t xml:space="preserve">operacji oraz inne sposoby/kanały na promocję LGD </w:t>
            </w:r>
          </w:p>
          <w:p w14:paraId="3D4700C1" w14:textId="77777777" w:rsidR="00F57D5A" w:rsidRPr="00A27AD4" w:rsidRDefault="00F57D5A" w:rsidP="00A359B3">
            <w:pPr>
              <w:jc w:val="both"/>
              <w:rPr>
                <w:rFonts w:ascii="Times New Roman" w:hAnsi="Times New Roman" w:cs="Times New Roman"/>
                <w:sz w:val="20"/>
                <w:szCs w:val="20"/>
              </w:rPr>
            </w:pPr>
            <w:r w:rsidRPr="00A27AD4">
              <w:rPr>
                <w:rFonts w:ascii="Times New Roman" w:hAnsi="Times New Roman" w:cs="Times New Roman"/>
                <w:sz w:val="20"/>
                <w:szCs w:val="20"/>
              </w:rPr>
              <w:t xml:space="preserve">1pkt – wnioskodawca przewidział we wniosku zamieszczenie logotypu LGD na materiałach związanych z realizacją operacji </w:t>
            </w:r>
          </w:p>
          <w:p w14:paraId="67F4CB0C" w14:textId="77777777" w:rsidR="00F57D5A" w:rsidRPr="00A27AD4" w:rsidRDefault="00F57D5A" w:rsidP="00A359B3">
            <w:pPr>
              <w:jc w:val="both"/>
              <w:rPr>
                <w:rFonts w:ascii="Times New Roman" w:hAnsi="Times New Roman" w:cs="Times New Roman"/>
                <w:sz w:val="20"/>
                <w:szCs w:val="20"/>
              </w:rPr>
            </w:pPr>
            <w:r w:rsidRPr="00A27AD4">
              <w:rPr>
                <w:rFonts w:ascii="Times New Roman" w:hAnsi="Times New Roman" w:cs="Times New Roman"/>
                <w:sz w:val="20"/>
                <w:szCs w:val="20"/>
              </w:rPr>
              <w:t>0pkt – wnioskodawca przewidział we wniosku spełnienie minimum wymogów wynikających z Księgi Wizualizacji znaku.</w:t>
            </w:r>
          </w:p>
        </w:tc>
        <w:tc>
          <w:tcPr>
            <w:tcW w:w="1888" w:type="dxa"/>
          </w:tcPr>
          <w:p w14:paraId="351E6A85" w14:textId="77777777" w:rsidR="00F57D5A" w:rsidRPr="00A27AD4" w:rsidRDefault="00F57D5A" w:rsidP="00A359B3">
            <w:pPr>
              <w:rPr>
                <w:rFonts w:ascii="Times New Roman" w:hAnsi="Times New Roman" w:cs="Times New Roman"/>
                <w:sz w:val="20"/>
                <w:szCs w:val="20"/>
              </w:rPr>
            </w:pPr>
          </w:p>
          <w:p w14:paraId="6AE93E04" w14:textId="77777777" w:rsidR="00F57D5A" w:rsidRPr="00A27AD4" w:rsidRDefault="00F57D5A" w:rsidP="00A359B3">
            <w:pPr>
              <w:rPr>
                <w:rFonts w:ascii="Times New Roman" w:hAnsi="Times New Roman" w:cs="Times New Roman"/>
                <w:sz w:val="20"/>
                <w:szCs w:val="20"/>
              </w:rPr>
            </w:pPr>
            <w:r w:rsidRPr="00A27AD4">
              <w:rPr>
                <w:rFonts w:ascii="Times New Roman" w:hAnsi="Times New Roman" w:cs="Times New Roman"/>
                <w:sz w:val="20"/>
                <w:szCs w:val="20"/>
              </w:rPr>
              <w:t>Wniosek o przyznanie pomocy w ramach LSR</w:t>
            </w:r>
          </w:p>
        </w:tc>
      </w:tr>
      <w:tr w:rsidR="00F57D5A" w:rsidRPr="00A27AD4" w14:paraId="2CD7A794" w14:textId="77777777" w:rsidTr="0051204D">
        <w:trPr>
          <w:trHeight w:val="676"/>
        </w:trPr>
        <w:tc>
          <w:tcPr>
            <w:tcW w:w="10206" w:type="dxa"/>
            <w:gridSpan w:val="4"/>
          </w:tcPr>
          <w:p w14:paraId="56084BFE" w14:textId="77777777" w:rsidR="00F57D5A" w:rsidRPr="00A27AD4" w:rsidRDefault="00F57D5A" w:rsidP="00A359B3">
            <w:pPr>
              <w:jc w:val="center"/>
              <w:rPr>
                <w:rFonts w:ascii="Times New Roman" w:hAnsi="Times New Roman" w:cs="Times New Roman"/>
                <w:sz w:val="20"/>
                <w:szCs w:val="20"/>
              </w:rPr>
            </w:pPr>
          </w:p>
          <w:p w14:paraId="17582D89" w14:textId="77777777" w:rsidR="00F57D5A" w:rsidRPr="00A27AD4" w:rsidRDefault="00F57D5A" w:rsidP="00A359B3">
            <w:pPr>
              <w:jc w:val="center"/>
              <w:rPr>
                <w:rFonts w:ascii="Times New Roman" w:hAnsi="Times New Roman" w:cs="Times New Roman"/>
                <w:sz w:val="20"/>
                <w:szCs w:val="20"/>
              </w:rPr>
            </w:pPr>
            <w:r w:rsidRPr="00A27AD4">
              <w:rPr>
                <w:rFonts w:ascii="Times New Roman" w:hAnsi="Times New Roman" w:cs="Times New Roman"/>
                <w:b/>
                <w:bCs w:val="0"/>
                <w:sz w:val="20"/>
                <w:szCs w:val="20"/>
              </w:rPr>
              <w:t>Razem : 32 punktów</w:t>
            </w:r>
          </w:p>
        </w:tc>
      </w:tr>
    </w:tbl>
    <w:p w14:paraId="6844A531" w14:textId="77777777" w:rsidR="00F57D5A" w:rsidRPr="00A27AD4" w:rsidRDefault="00F57D5A" w:rsidP="00F57D5A">
      <w:pPr>
        <w:rPr>
          <w:rFonts w:ascii="Times New Roman" w:hAnsi="Times New Roman" w:cs="Times New Roman"/>
          <w:sz w:val="20"/>
          <w:szCs w:val="20"/>
        </w:rPr>
      </w:pPr>
    </w:p>
    <w:p w14:paraId="2C822D22" w14:textId="77777777" w:rsidR="00F57D5A" w:rsidRDefault="00F57D5A" w:rsidP="00F57D5A"/>
    <w:p w14:paraId="190A2D26" w14:textId="77777777" w:rsidR="00F57D5A" w:rsidRDefault="00F57D5A" w:rsidP="00F57D5A"/>
    <w:p w14:paraId="3672BC55" w14:textId="77777777" w:rsidR="00F57D5A" w:rsidRDefault="00F57D5A" w:rsidP="00F57D5A">
      <w:pPr>
        <w:widowControl w:val="0"/>
        <w:pBdr>
          <w:top w:val="nil"/>
          <w:left w:val="nil"/>
          <w:bottom w:val="nil"/>
          <w:right w:val="nil"/>
          <w:between w:val="nil"/>
        </w:pBdr>
        <w:tabs>
          <w:tab w:val="left" w:pos="426"/>
        </w:tabs>
        <w:spacing w:after="120" w:line="276" w:lineRule="auto"/>
        <w:jc w:val="both"/>
        <w:rPr>
          <w:rFonts w:ascii="Times New Roman" w:eastAsia="Times New Roman" w:hAnsi="Times New Roman" w:cs="Times New Roman"/>
          <w:color w:val="000000"/>
        </w:rPr>
      </w:pPr>
    </w:p>
    <w:p w14:paraId="6AAFE530" w14:textId="00415A4F" w:rsidR="00F57D5A" w:rsidRPr="008528FC" w:rsidRDefault="00000000" w:rsidP="00F57D5A">
      <w:pPr>
        <w:pStyle w:val="Akapitzlist"/>
        <w:numPr>
          <w:ilvl w:val="0"/>
          <w:numId w:val="42"/>
        </w:numPr>
        <w:spacing w:after="0"/>
        <w:ind w:left="426" w:hanging="427"/>
        <w:jc w:val="both"/>
        <w:rPr>
          <w:rFonts w:ascii="Times New Roman" w:eastAsia="Times New Roman" w:hAnsi="Times New Roman" w:cs="Times New Roman"/>
          <w:b/>
        </w:rPr>
      </w:pPr>
      <w:sdt>
        <w:sdtPr>
          <w:tag w:val="goog_rdk_68"/>
          <w:id w:val="-1232842023"/>
        </w:sdtPr>
        <w:sdtContent/>
      </w:sdt>
      <w:bookmarkStart w:id="19" w:name="_Hlk198033502"/>
      <w:sdt>
        <w:sdtPr>
          <w:tag w:val="goog_rdk_69"/>
          <w:id w:val="-1405754495"/>
        </w:sdtPr>
        <w:sdtContent/>
      </w:sdt>
      <w:r w:rsidR="00E84374" w:rsidRPr="00E84374">
        <w:rPr>
          <w:rFonts w:ascii="Times New Roman" w:hAnsi="Times New Roman" w:cs="Times New Roman"/>
        </w:rPr>
        <w:t>M</w:t>
      </w:r>
      <w:r w:rsidR="00E84374" w:rsidRPr="00E84374">
        <w:rPr>
          <w:rFonts w:ascii="Times New Roman" w:eastAsia="Times New Roman" w:hAnsi="Times New Roman" w:cs="Times New Roman"/>
        </w:rPr>
        <w:t>aksymalna</w:t>
      </w:r>
      <w:r w:rsidR="00F57D5A" w:rsidRPr="00E84374">
        <w:rPr>
          <w:rFonts w:ascii="Times New Roman" w:eastAsia="Times New Roman" w:hAnsi="Times New Roman" w:cs="Times New Roman"/>
        </w:rPr>
        <w:t xml:space="preserve"> </w:t>
      </w:r>
      <w:r w:rsidR="00F57D5A" w:rsidRPr="008528FC">
        <w:rPr>
          <w:rFonts w:ascii="Times New Roman" w:eastAsia="Times New Roman" w:hAnsi="Times New Roman" w:cs="Times New Roman"/>
        </w:rPr>
        <w:t xml:space="preserve">możliwa do uzyskania liczba punktów wynosi </w:t>
      </w:r>
      <w:r w:rsidR="00F57D5A">
        <w:rPr>
          <w:rFonts w:ascii="Times New Roman" w:eastAsia="Times New Roman" w:hAnsi="Times New Roman" w:cs="Times New Roman"/>
        </w:rPr>
        <w:t>32</w:t>
      </w:r>
      <w:r w:rsidR="00F57D5A" w:rsidRPr="008528FC">
        <w:rPr>
          <w:rFonts w:ascii="Times New Roman" w:eastAsia="Times New Roman" w:hAnsi="Times New Roman" w:cs="Times New Roman"/>
        </w:rPr>
        <w:t xml:space="preserve"> pkt. </w:t>
      </w:r>
    </w:p>
    <w:p w14:paraId="78F85A3F" w14:textId="77777777" w:rsidR="00F57D5A" w:rsidRPr="008528FC" w:rsidRDefault="00F57D5A" w:rsidP="00F57D5A">
      <w:pPr>
        <w:pStyle w:val="Akapitzlist"/>
        <w:numPr>
          <w:ilvl w:val="0"/>
          <w:numId w:val="42"/>
        </w:numPr>
        <w:spacing w:after="0"/>
        <w:ind w:left="426" w:hanging="427"/>
        <w:jc w:val="both"/>
        <w:rPr>
          <w:rFonts w:ascii="Times New Roman" w:eastAsia="Times New Roman" w:hAnsi="Times New Roman" w:cs="Times New Roman"/>
          <w:b/>
        </w:rPr>
      </w:pPr>
      <w:r w:rsidRPr="008528FC">
        <w:rPr>
          <w:rFonts w:ascii="Times New Roman" w:eastAsia="Times New Roman" w:hAnsi="Times New Roman" w:cs="Times New Roman"/>
        </w:rPr>
        <w:t xml:space="preserve">Minimalna liczba punktów, której uzyskanie jest niezbędne do wyboru operacji w ramach LSR, wynosi  </w:t>
      </w:r>
      <w:r>
        <w:rPr>
          <w:rFonts w:ascii="Times New Roman" w:eastAsia="Times New Roman" w:hAnsi="Times New Roman" w:cs="Times New Roman"/>
        </w:rPr>
        <w:t>30%</w:t>
      </w:r>
      <w:r w:rsidRPr="008528FC">
        <w:rPr>
          <w:rFonts w:ascii="Times New Roman" w:eastAsia="Times New Roman" w:hAnsi="Times New Roman" w:cs="Times New Roman"/>
        </w:rPr>
        <w:t xml:space="preserve">tj. </w:t>
      </w:r>
      <w:r>
        <w:rPr>
          <w:rFonts w:ascii="Times New Roman" w:eastAsia="Times New Roman" w:hAnsi="Times New Roman" w:cs="Times New Roman"/>
        </w:rPr>
        <w:t>9</w:t>
      </w:r>
      <w:r w:rsidRPr="008528FC">
        <w:rPr>
          <w:rFonts w:ascii="Times New Roman" w:eastAsia="Times New Roman" w:hAnsi="Times New Roman" w:cs="Times New Roman"/>
        </w:rPr>
        <w:t xml:space="preserve"> pkt. </w:t>
      </w:r>
    </w:p>
    <w:p w14:paraId="6AAB0DBB" w14:textId="77777777" w:rsidR="00F57D5A" w:rsidRPr="00E84374" w:rsidRDefault="00F57D5A" w:rsidP="00F57D5A">
      <w:pPr>
        <w:pStyle w:val="Akapitzlist"/>
        <w:numPr>
          <w:ilvl w:val="0"/>
          <w:numId w:val="42"/>
        </w:numPr>
        <w:spacing w:after="0"/>
        <w:ind w:left="426" w:hanging="427"/>
        <w:jc w:val="both"/>
        <w:rPr>
          <w:rFonts w:ascii="Times New Roman" w:eastAsia="Times New Roman" w:hAnsi="Times New Roman" w:cs="Times New Roman"/>
          <w:b/>
        </w:rPr>
      </w:pPr>
      <w:r w:rsidRPr="008528FC">
        <w:rPr>
          <w:rFonts w:ascii="Times New Roman" w:eastAsia="Times New Roman" w:hAnsi="Times New Roman" w:cs="Times New Roman"/>
        </w:rPr>
        <w:lastRenderedPageBreak/>
        <w:t>O kolejności przysługiwania pomocy ustalanej przez LGD, decyduje suma uzyskanych punktów przyznawanych na podstawie kryteriów wyboru operacji.</w:t>
      </w:r>
    </w:p>
    <w:p w14:paraId="2A5E8290" w14:textId="77777777" w:rsidR="00E84374" w:rsidRPr="006E7108" w:rsidRDefault="00E84374" w:rsidP="00E84374">
      <w:pPr>
        <w:pStyle w:val="Akapitzlist"/>
        <w:numPr>
          <w:ilvl w:val="0"/>
          <w:numId w:val="42"/>
        </w:numPr>
        <w:spacing w:after="0"/>
        <w:ind w:left="426" w:hanging="427"/>
        <w:jc w:val="both"/>
        <w:rPr>
          <w:rFonts w:ascii="Times New Roman" w:eastAsia="Times New Roman" w:hAnsi="Times New Roman" w:cs="Times New Roman"/>
          <w:bCs/>
        </w:rPr>
      </w:pPr>
      <w:r w:rsidRPr="006E7108">
        <w:rPr>
          <w:rFonts w:ascii="Times New Roman" w:eastAsia="Times New Roman" w:hAnsi="Times New Roman" w:cs="Times New Roman"/>
          <w:bCs/>
        </w:rPr>
        <w:t xml:space="preserve">Warunkiem wyboru operacji jest spełnienie kryteriów wyboru operacji o charakterze: </w:t>
      </w:r>
    </w:p>
    <w:p w14:paraId="1ADCCB2B" w14:textId="77777777" w:rsidR="00E84374" w:rsidRPr="006E7108" w:rsidRDefault="00E84374" w:rsidP="00E84374">
      <w:pPr>
        <w:pStyle w:val="Akapitzlist"/>
        <w:numPr>
          <w:ilvl w:val="1"/>
          <w:numId w:val="30"/>
        </w:numPr>
        <w:spacing w:after="0"/>
        <w:jc w:val="both"/>
        <w:rPr>
          <w:rFonts w:ascii="Times New Roman" w:eastAsia="Times New Roman" w:hAnsi="Times New Roman" w:cs="Times New Roman"/>
          <w:bCs/>
        </w:rPr>
      </w:pPr>
      <w:r w:rsidRPr="006E7108">
        <w:rPr>
          <w:rFonts w:ascii="Times New Roman" w:eastAsia="Times New Roman" w:hAnsi="Times New Roman" w:cs="Times New Roman"/>
          <w:bCs/>
        </w:rPr>
        <w:t>dostępowym, których spełnienie warunkuje udzielenie wsparcia;</w:t>
      </w:r>
    </w:p>
    <w:p w14:paraId="6B5C5993" w14:textId="173301E7" w:rsidR="00E84374" w:rsidRPr="006E7108" w:rsidRDefault="00E84374" w:rsidP="00E84374">
      <w:pPr>
        <w:pStyle w:val="Akapitzlist"/>
        <w:numPr>
          <w:ilvl w:val="1"/>
          <w:numId w:val="30"/>
        </w:numPr>
        <w:spacing w:after="0"/>
        <w:jc w:val="both"/>
        <w:rPr>
          <w:rFonts w:ascii="Times New Roman" w:eastAsia="Times New Roman" w:hAnsi="Times New Roman" w:cs="Times New Roman"/>
          <w:bCs/>
        </w:rPr>
      </w:pPr>
      <w:r w:rsidRPr="006E7108">
        <w:rPr>
          <w:rFonts w:ascii="Times New Roman" w:eastAsia="Times New Roman" w:hAnsi="Times New Roman" w:cs="Times New Roman"/>
          <w:bCs/>
        </w:rPr>
        <w:t xml:space="preserve">rankingującym, których zastosowanie pozwala ustalić kolejność przysługiwania pomocy, </w:t>
      </w:r>
      <w:r w:rsidRPr="006E7108">
        <w:rPr>
          <w:rFonts w:ascii="Times New Roman" w:eastAsia="Times New Roman" w:hAnsi="Times New Roman" w:cs="Times New Roman"/>
          <w:bCs/>
        </w:rPr>
        <w:br/>
        <w:t xml:space="preserve">w tym uzyskania minimalnej liczby punktów umożliwiającej przyznanie pomocy, tj. 9 punktów. </w:t>
      </w:r>
    </w:p>
    <w:p w14:paraId="3F3AC009" w14:textId="77777777" w:rsidR="00F57D5A" w:rsidRPr="008528FC" w:rsidRDefault="00F57D5A" w:rsidP="00F57D5A">
      <w:pPr>
        <w:pStyle w:val="Akapitzlist"/>
        <w:numPr>
          <w:ilvl w:val="0"/>
          <w:numId w:val="42"/>
        </w:numPr>
        <w:spacing w:after="0"/>
        <w:ind w:left="426" w:hanging="427"/>
        <w:jc w:val="both"/>
        <w:rPr>
          <w:rFonts w:ascii="Times New Roman" w:eastAsia="Times New Roman" w:hAnsi="Times New Roman" w:cs="Times New Roman"/>
          <w:b/>
        </w:rPr>
      </w:pPr>
      <w:r w:rsidRPr="008528FC">
        <w:rPr>
          <w:rFonts w:ascii="Times New Roman" w:eastAsia="Times New Roman" w:hAnsi="Times New Roman" w:cs="Times New Roman"/>
        </w:rPr>
        <w:t xml:space="preserve"> Kolejność przysługiwania pomocy jest ustalana od operacji, która uzyskała największą liczbę punktów, do operacji, która uzyskała najmniejszą liczbę punktów. W przypadku uzyskania w sumie takiej samej liczby punktów o kolejności na liście ocenionych operacji zdecydują kryteria rozstrzygające: </w:t>
      </w:r>
    </w:p>
    <w:p w14:paraId="4BE5F1D6" w14:textId="77777777" w:rsidR="00F57D5A" w:rsidRPr="008A7812" w:rsidRDefault="00F57D5A" w:rsidP="00F57D5A">
      <w:pPr>
        <w:pStyle w:val="Akapitzlist"/>
        <w:numPr>
          <w:ilvl w:val="0"/>
          <w:numId w:val="43"/>
        </w:numPr>
        <w:spacing w:after="0"/>
        <w:jc w:val="both"/>
        <w:rPr>
          <w:rFonts w:ascii="Times New Roman" w:eastAsia="Times New Roman" w:hAnsi="Times New Roman" w:cs="Times New Roman"/>
        </w:rPr>
      </w:pPr>
      <w:r w:rsidRPr="00544ACD">
        <w:rPr>
          <w:rFonts w:ascii="Times New Roman" w:eastAsia="Aptos" w:hAnsi="Times New Roman" w:cs="Times New Roman"/>
          <w:b/>
          <w:lang w:eastAsia="en-US"/>
        </w:rPr>
        <w:t>Wpływ na lokalny rynek pracy</w:t>
      </w:r>
      <w:r w:rsidRPr="008A7812">
        <w:rPr>
          <w:rFonts w:ascii="Times New Roman" w:eastAsia="Aptos" w:hAnsi="Times New Roman" w:cs="Times New Roman"/>
          <w:bCs/>
          <w:lang w:eastAsia="en-US"/>
        </w:rPr>
        <w:t>- utworzenie miejsc pracy ukierunkowanych osoby w niekorzystnej sytuacji( kobiety, osoby poszukujące zatrudnienia)  oraz osoby do 25r.ż - Preferowane będą projekty zapewniające utworzenie miejsc pracy ukierunkowane na osoby w niekorzystnej sytuacji (kobiety i osoby poszukujące zatrudnienia) oraz osoby do 25r.ż .</w:t>
      </w:r>
    </w:p>
    <w:p w14:paraId="4F7B6D0B" w14:textId="77777777" w:rsidR="00F57D5A" w:rsidRPr="008528FC" w:rsidRDefault="00F57D5A" w:rsidP="00F57D5A">
      <w:pPr>
        <w:spacing w:after="0"/>
        <w:ind w:left="426"/>
        <w:jc w:val="both"/>
        <w:rPr>
          <w:rFonts w:ascii="Times New Roman" w:eastAsia="Times New Roman" w:hAnsi="Times New Roman" w:cs="Times New Roman"/>
        </w:rPr>
      </w:pPr>
      <w:r w:rsidRPr="008528FC">
        <w:rPr>
          <w:rFonts w:ascii="Times New Roman" w:eastAsia="Times New Roman" w:hAnsi="Times New Roman" w:cs="Times New Roman"/>
        </w:rPr>
        <w:t>2</w:t>
      </w:r>
      <w:r w:rsidRPr="00544ACD">
        <w:rPr>
          <w:rFonts w:ascii="Times New Roman" w:eastAsia="Times New Roman" w:hAnsi="Times New Roman" w:cs="Times New Roman"/>
          <w:b/>
          <w:bCs/>
        </w:rPr>
        <w:t>.) Kompletność wniosku</w:t>
      </w:r>
      <w:r w:rsidRPr="008528FC">
        <w:rPr>
          <w:rFonts w:ascii="Times New Roman" w:eastAsia="Times New Roman" w:hAnsi="Times New Roman" w:cs="Times New Roman"/>
        </w:rPr>
        <w:t xml:space="preserve"> - Preferuje się wnioski przygotowane i złożone w formie niewymagającej wzywania do uzupełnień ze strony LGD. </w:t>
      </w:r>
    </w:p>
    <w:p w14:paraId="4D1311B7" w14:textId="77777777" w:rsidR="00F57D5A" w:rsidRDefault="00F57D5A" w:rsidP="00F57D5A">
      <w:pPr>
        <w:spacing w:after="0"/>
        <w:jc w:val="both"/>
        <w:rPr>
          <w:rFonts w:ascii="Times New Roman" w:eastAsia="Times New Roman" w:hAnsi="Times New Roman" w:cs="Times New Roman"/>
        </w:rPr>
      </w:pPr>
      <w:r>
        <w:rPr>
          <w:rFonts w:ascii="Times New Roman" w:eastAsia="Times New Roman" w:hAnsi="Times New Roman" w:cs="Times New Roman"/>
        </w:rPr>
        <w:t>5.</w:t>
      </w:r>
      <w:r w:rsidRPr="008528FC">
        <w:rPr>
          <w:rFonts w:ascii="Times New Roman" w:eastAsia="Times New Roman" w:hAnsi="Times New Roman" w:cs="Times New Roman"/>
        </w:rPr>
        <w:t xml:space="preserve"> W przypadku takiej samej liczby punktów o kolejności na liście ocenionych operacji decyduje kryterium rozstrzygające nr </w:t>
      </w:r>
      <w:r>
        <w:rPr>
          <w:rFonts w:ascii="Times New Roman" w:eastAsia="Times New Roman" w:hAnsi="Times New Roman" w:cs="Times New Roman"/>
        </w:rPr>
        <w:t>6</w:t>
      </w:r>
      <w:r w:rsidRPr="008528FC">
        <w:rPr>
          <w:rFonts w:ascii="Times New Roman" w:eastAsia="Times New Roman" w:hAnsi="Times New Roman" w:cs="Times New Roman"/>
        </w:rPr>
        <w:t xml:space="preserve">, jeśli ono nie doprowadzi do rozstrzygnięcia, Rada korzysta z kryterium rozstrzygającego nr </w:t>
      </w:r>
      <w:r>
        <w:rPr>
          <w:rFonts w:ascii="Times New Roman" w:eastAsia="Times New Roman" w:hAnsi="Times New Roman" w:cs="Times New Roman"/>
        </w:rPr>
        <w:t>7</w:t>
      </w:r>
      <w:r w:rsidRPr="008528FC">
        <w:rPr>
          <w:rFonts w:ascii="Times New Roman" w:eastAsia="Times New Roman" w:hAnsi="Times New Roman" w:cs="Times New Roman"/>
        </w:rPr>
        <w:t>. Jeśli nastąpi sytuacja braku rozstrzygnięcia w obu kryteriach rozstrzygających o kolejności na liście ocenionych operacji decyduje data i godzina przyjęcia wniosku o przyznanie pomocy.</w:t>
      </w:r>
    </w:p>
    <w:p w14:paraId="6BE64B6F" w14:textId="77777777" w:rsidR="00F57D5A" w:rsidRDefault="00F57D5A" w:rsidP="00F57D5A">
      <w:pPr>
        <w:spacing w:after="0"/>
        <w:jc w:val="both"/>
        <w:rPr>
          <w:rFonts w:ascii="Times New Roman" w:eastAsia="Times New Roman" w:hAnsi="Times New Roman" w:cs="Times New Roman"/>
        </w:rPr>
      </w:pPr>
    </w:p>
    <w:p w14:paraId="3FBBED62" w14:textId="77777777" w:rsidR="00F57D5A" w:rsidRPr="008528FC" w:rsidRDefault="00F57D5A" w:rsidP="00F57D5A">
      <w:pPr>
        <w:spacing w:after="0"/>
        <w:jc w:val="both"/>
        <w:rPr>
          <w:rFonts w:ascii="Times New Roman" w:eastAsia="Times New Roman" w:hAnsi="Times New Roman" w:cs="Times New Roman"/>
          <w:b/>
        </w:rPr>
      </w:pPr>
    </w:p>
    <w:p w14:paraId="6F9B87B3" w14:textId="77777777" w:rsidR="00F57D5A" w:rsidRPr="00646CB3" w:rsidRDefault="00F57D5A" w:rsidP="00F57D5A">
      <w:pPr>
        <w:pStyle w:val="Nagwek1"/>
        <w:spacing w:before="0" w:after="120" w:line="276" w:lineRule="auto"/>
        <w:jc w:val="both"/>
        <w:rPr>
          <w:rFonts w:ascii="Times New Roman" w:eastAsia="Times New Roman" w:hAnsi="Times New Roman" w:cs="Times New Roman"/>
          <w:b/>
          <w:color w:val="auto"/>
          <w:sz w:val="28"/>
          <w:szCs w:val="28"/>
        </w:rPr>
      </w:pPr>
      <w:bookmarkStart w:id="20" w:name="_Toc198539602"/>
      <w:bookmarkEnd w:id="19"/>
      <w:r w:rsidRPr="00646CB3">
        <w:rPr>
          <w:rFonts w:ascii="Times New Roman" w:eastAsia="Times New Roman" w:hAnsi="Times New Roman" w:cs="Times New Roman"/>
          <w:b/>
          <w:color w:val="auto"/>
          <w:sz w:val="28"/>
          <w:szCs w:val="28"/>
        </w:rPr>
        <w:t xml:space="preserve">§ 8. Opis procedury przyznania pomocy, w tym wskazanie i opis etapów postępowania z </w:t>
      </w:r>
      <w:proofErr w:type="spellStart"/>
      <w:r w:rsidRPr="00646CB3">
        <w:rPr>
          <w:rFonts w:ascii="Times New Roman" w:eastAsia="Times New Roman" w:hAnsi="Times New Roman" w:cs="Times New Roman"/>
          <w:b/>
          <w:color w:val="auto"/>
          <w:sz w:val="28"/>
          <w:szCs w:val="28"/>
        </w:rPr>
        <w:t>WoPP</w:t>
      </w:r>
      <w:proofErr w:type="spellEnd"/>
      <w:r w:rsidRPr="00646CB3">
        <w:rPr>
          <w:rFonts w:ascii="Times New Roman" w:eastAsia="Times New Roman" w:hAnsi="Times New Roman" w:cs="Times New Roman"/>
          <w:b/>
          <w:color w:val="auto"/>
          <w:sz w:val="28"/>
          <w:szCs w:val="28"/>
        </w:rPr>
        <w:t xml:space="preserve"> przez LGD oraz SW, a także czynności jakie muszą zostać dokonane przed przyznaniem pomocy oraz termin ich dokonania</w:t>
      </w:r>
      <w:bookmarkEnd w:id="20"/>
    </w:p>
    <w:p w14:paraId="3CB1BF49" w14:textId="77777777" w:rsidR="00F57D5A" w:rsidRDefault="00F57D5A" w:rsidP="00F57D5A">
      <w:pPr>
        <w:widowControl w:val="0"/>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Procedura przyznania pomocy w ramach niniejszego naboru obejmuje postępowanie prowadzone przez LGD, w którym Rada dokonuje wyboru operacji i ustala kwotę pomocy, oraz prowadzone następnie przez SW postępowanie w sprawie o przyznanie pomocy.</w:t>
      </w:r>
    </w:p>
    <w:p w14:paraId="1584D78F" w14:textId="77777777" w:rsidR="00F57D5A" w:rsidRDefault="00F57D5A" w:rsidP="00F57D5A">
      <w:pPr>
        <w:widowControl w:val="0"/>
        <w:tabs>
          <w:tab w:val="left" w:pos="426"/>
        </w:tabs>
        <w:spacing w:after="120" w:line="276" w:lineRule="auto"/>
        <w:jc w:val="both"/>
        <w:rPr>
          <w:rFonts w:ascii="Times New Roman" w:eastAsia="Times New Roman" w:hAnsi="Times New Roman" w:cs="Times New Roman"/>
          <w:color w:val="000000"/>
        </w:rPr>
      </w:pPr>
    </w:p>
    <w:p w14:paraId="0A0424AC" w14:textId="77777777" w:rsidR="00F57D5A" w:rsidRDefault="00F57D5A" w:rsidP="00F57D5A">
      <w:pPr>
        <w:keepNext/>
        <w:keepLines/>
        <w:widowControl w:val="0"/>
        <w:numPr>
          <w:ilvl w:val="0"/>
          <w:numId w:val="13"/>
        </w:numPr>
        <w:pBdr>
          <w:top w:val="nil"/>
          <w:left w:val="nil"/>
          <w:bottom w:val="nil"/>
          <w:right w:val="nil"/>
          <w:between w:val="nil"/>
        </w:pBdr>
        <w:spacing w:after="120" w:line="276" w:lineRule="auto"/>
        <w:ind w:left="709" w:right="4520" w:hanging="425"/>
        <w:rPr>
          <w:rFonts w:ascii="Times New Roman" w:eastAsia="Times New Roman" w:hAnsi="Times New Roman" w:cs="Times New Roman"/>
          <w:color w:val="000000"/>
        </w:rPr>
      </w:pPr>
      <w:bookmarkStart w:id="21" w:name="_heading=h.3j2qqm3" w:colFirst="0" w:colLast="0"/>
      <w:bookmarkEnd w:id="21"/>
      <w:r>
        <w:rPr>
          <w:rFonts w:ascii="Times New Roman" w:eastAsia="Times New Roman" w:hAnsi="Times New Roman" w:cs="Times New Roman"/>
          <w:b/>
          <w:color w:val="000000"/>
          <w:sz w:val="26"/>
          <w:szCs w:val="26"/>
        </w:rPr>
        <w:t>Postępowanie przed LGD</w:t>
      </w:r>
    </w:p>
    <w:p w14:paraId="5BFF8318" w14:textId="77777777" w:rsidR="00F57D5A" w:rsidRDefault="00F57D5A" w:rsidP="00F57D5A">
      <w:pPr>
        <w:widowControl w:val="0"/>
        <w:numPr>
          <w:ilvl w:val="0"/>
          <w:numId w:val="3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składa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terminie określonym w § 9 ust. 1, w sposób i w formie wskazanych w § 10.</w:t>
      </w:r>
    </w:p>
    <w:p w14:paraId="74551ACA" w14:textId="77777777" w:rsidR="00F57D5A" w:rsidRDefault="00F57D5A" w:rsidP="00F57D5A">
      <w:pPr>
        <w:widowControl w:val="0"/>
        <w:numPr>
          <w:ilvl w:val="0"/>
          <w:numId w:val="3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 upływie terminu składania wniosków LGD kolejno:</w:t>
      </w:r>
    </w:p>
    <w:p w14:paraId="7FF1A6DF" w14:textId="77777777" w:rsidR="00F57D5A" w:rsidRDefault="00F57D5A" w:rsidP="00F57D5A">
      <w:pPr>
        <w:widowControl w:val="0"/>
        <w:numPr>
          <w:ilvl w:val="0"/>
          <w:numId w:val="35"/>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dokonuje oceny formalnej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złożonych w ramach naboru, polegającej na weryfikacji ich kompletności, tj. sprawdzeniu czy każdy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zawiera wszystkie wymagane załączniki oraz czy został wypełniony we wszystkich wymaganych polach,</w:t>
      </w:r>
    </w:p>
    <w:p w14:paraId="749BC400" w14:textId="77777777" w:rsidR="00F57D5A" w:rsidRDefault="00F57D5A" w:rsidP="00F57D5A">
      <w:pPr>
        <w:widowControl w:val="0"/>
        <w:numPr>
          <w:ilvl w:val="0"/>
          <w:numId w:val="35"/>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dokonuje oceny merytorycznej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złożonych w ramach naboru w zakresie spełniania warunków przyznania pomocy, które wskazano w Regulaminie,</w:t>
      </w:r>
    </w:p>
    <w:p w14:paraId="16BB321B" w14:textId="77777777" w:rsidR="00F57D5A" w:rsidRDefault="00F57D5A" w:rsidP="00F57D5A">
      <w:pPr>
        <w:widowControl w:val="0"/>
        <w:numPr>
          <w:ilvl w:val="0"/>
          <w:numId w:val="35"/>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dokonuje oceny merytorycznej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złożonych w ramach naboru w zakresie spełniania kryteriów wyboru operacji i uzyskania minimalnej liczby punktów umożliwiającej przyznanie pomocy</w:t>
      </w:r>
      <w:r>
        <w:rPr>
          <w:rFonts w:ascii="Times New Roman" w:eastAsia="Times New Roman" w:hAnsi="Times New Roman" w:cs="Times New Roman"/>
          <w:color w:val="000000"/>
          <w:vertAlign w:val="superscript"/>
        </w:rPr>
        <w:footnoteReference w:id="6"/>
      </w:r>
      <w:r>
        <w:rPr>
          <w:rFonts w:ascii="Times New Roman" w:eastAsia="Times New Roman" w:hAnsi="Times New Roman" w:cs="Times New Roman"/>
          <w:color w:val="000000"/>
        </w:rPr>
        <w:t>.</w:t>
      </w:r>
    </w:p>
    <w:p w14:paraId="267E0443" w14:textId="77777777" w:rsidR="00F57D5A" w:rsidRDefault="00F57D5A" w:rsidP="00F57D5A">
      <w:pPr>
        <w:widowControl w:val="0"/>
        <w:numPr>
          <w:ilvl w:val="0"/>
          <w:numId w:val="3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wyniku oceny, o której mowa w ust. 2, LGD dokonuje wyboru operacji, a także ustala kwotę pomocy dla poszczególnych operacji objętych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złożonymi w ramach naboru.</w:t>
      </w:r>
    </w:p>
    <w:p w14:paraId="4B7638A2" w14:textId="77777777" w:rsidR="00F57D5A" w:rsidRDefault="00F57D5A" w:rsidP="00F57D5A">
      <w:pPr>
        <w:widowControl w:val="0"/>
        <w:numPr>
          <w:ilvl w:val="0"/>
          <w:numId w:val="3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toku przeprowadzanej oceny, o której mowa w ust. 2, LGD może wezwać wnioskodawcę do złożenia </w:t>
      </w:r>
      <w:r>
        <w:rPr>
          <w:rFonts w:ascii="Times New Roman" w:eastAsia="Times New Roman" w:hAnsi="Times New Roman" w:cs="Times New Roman"/>
          <w:color w:val="000000"/>
        </w:rPr>
        <w:lastRenderedPageBreak/>
        <w:t>wyjaśnień lub dokumentów, w trybie i na zasadach opisanych w § 11.</w:t>
      </w:r>
    </w:p>
    <w:p w14:paraId="116784D5" w14:textId="77777777" w:rsidR="00F57D5A" w:rsidRDefault="00F57D5A" w:rsidP="00F57D5A">
      <w:pPr>
        <w:widowControl w:val="0"/>
        <w:numPr>
          <w:ilvl w:val="0"/>
          <w:numId w:val="3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 przeprowadzeniu oceny, o której mowa w ust. 2, LGD:</w:t>
      </w:r>
    </w:p>
    <w:p w14:paraId="4B5F9B05" w14:textId="77777777" w:rsidR="00F57D5A" w:rsidRDefault="00F57D5A" w:rsidP="00F57D5A">
      <w:pPr>
        <w:widowControl w:val="0"/>
        <w:numPr>
          <w:ilvl w:val="0"/>
          <w:numId w:val="21"/>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przekazuje wnioskodawcy informację o wyniku oceny spełnienia warunków przyznania pomocy na wdrażanie LSR lub wyniku wyboru operacji wraz z uzasadnieniem oceny i podaniem liczby punktów otrzymanych przez operację oraz wskazaniem ustalonej przez LGD kwoty pomocy, a w przypadku:</w:t>
      </w:r>
    </w:p>
    <w:p w14:paraId="2DCAFF23" w14:textId="77777777" w:rsidR="00F57D5A" w:rsidRDefault="00F57D5A" w:rsidP="00F57D5A">
      <w:pPr>
        <w:widowControl w:val="0"/>
        <w:numPr>
          <w:ilvl w:val="0"/>
          <w:numId w:val="22"/>
        </w:numPr>
        <w:pBdr>
          <w:top w:val="nil"/>
          <w:left w:val="nil"/>
          <w:bottom w:val="nil"/>
          <w:right w:val="nil"/>
          <w:between w:val="nil"/>
        </w:pBdr>
        <w:spacing w:after="120" w:line="276" w:lineRule="auto"/>
        <w:ind w:left="113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pozytywnego wyniku wyboru operacji – zawierającą dodatkowo wskazanie, czy w dniu przekazania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do SW operacja mieści się w limicie środków, o którym mowa w § 4, </w:t>
      </w:r>
    </w:p>
    <w:p w14:paraId="5FAA9FE7" w14:textId="77777777" w:rsidR="00F57D5A" w:rsidRDefault="00F57D5A" w:rsidP="00F57D5A">
      <w:pPr>
        <w:widowControl w:val="0"/>
        <w:numPr>
          <w:ilvl w:val="0"/>
          <w:numId w:val="22"/>
        </w:numPr>
        <w:pBdr>
          <w:top w:val="nil"/>
          <w:left w:val="nil"/>
          <w:bottom w:val="nil"/>
          <w:right w:val="nil"/>
          <w:between w:val="nil"/>
        </w:pBdr>
        <w:spacing w:after="120" w:line="276" w:lineRule="auto"/>
        <w:ind w:left="1134"/>
        <w:jc w:val="both"/>
        <w:rPr>
          <w:rFonts w:ascii="Times New Roman" w:eastAsia="Times New Roman" w:hAnsi="Times New Roman" w:cs="Times New Roman"/>
          <w:color w:val="000000"/>
        </w:rPr>
      </w:pPr>
      <w:r>
        <w:rPr>
          <w:rFonts w:ascii="Times New Roman" w:eastAsia="Times New Roman" w:hAnsi="Times New Roman" w:cs="Times New Roman"/>
          <w:color w:val="000000"/>
        </w:rPr>
        <w:t>ustalenia przez LGD kwoty pomocy na wdrażanie LSR niższej niż wnioskowana – zawierającą dodatkowo uzasadnienie tej wysokości;</w:t>
      </w:r>
    </w:p>
    <w:p w14:paraId="2FC557FB" w14:textId="77777777" w:rsidR="00F57D5A" w:rsidRDefault="00F57D5A" w:rsidP="00F57D5A">
      <w:pPr>
        <w:widowControl w:val="0"/>
        <w:numPr>
          <w:ilvl w:val="0"/>
          <w:numId w:val="21"/>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zamieszcza na swojej stronie internetowej listę operacji spełniających warunki przyznania pomocy oraz listę operacji wybranych, ze wskazaniem, które z operacji mieszczą się w limicie środków, o którym mowa w § 4.</w:t>
      </w:r>
    </w:p>
    <w:p w14:paraId="40CD03B6" w14:textId="77777777" w:rsidR="00F57D5A" w:rsidRDefault="00F57D5A" w:rsidP="00F57D5A">
      <w:pPr>
        <w:widowControl w:val="0"/>
        <w:numPr>
          <w:ilvl w:val="0"/>
          <w:numId w:val="3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LGD udostępnia ZW dokumenty potwierdzające dokonanie wyboru operacji oraz informuje wnioskodawców – za pomocą PUE– o wyniku oceny ich operacji</w:t>
      </w:r>
    </w:p>
    <w:p w14:paraId="14143A8E" w14:textId="77777777" w:rsidR="00F57D5A" w:rsidRDefault="00F57D5A" w:rsidP="00F57D5A">
      <w:pPr>
        <w:widowControl w:val="0"/>
        <w:numPr>
          <w:ilvl w:val="0"/>
          <w:numId w:val="3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Czynności, o których mowa w ust. 2-6, powinny zakończyć się w terminie 60 dni od dnia zakończenia terminu naboru wniosków, który został wskazany w § 9 ust. 1.</w:t>
      </w:r>
    </w:p>
    <w:p w14:paraId="67172077" w14:textId="77777777" w:rsidR="00F57D5A" w:rsidRDefault="00F57D5A" w:rsidP="00F57D5A">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Przeprowadzenie przez LGD czynności, o których mowa w ust. 2-6, odbywa się zgodnie z przepisami ustawy RLKS, a także zgodnie z Regulaminem Rady oraz </w:t>
      </w:r>
      <w:r w:rsidRPr="003E7E1E">
        <w:rPr>
          <w:rFonts w:ascii="Times New Roman" w:eastAsia="Times New Roman" w:hAnsi="Times New Roman" w:cs="Times New Roman"/>
          <w:color w:val="000000"/>
        </w:rPr>
        <w:t xml:space="preserve">Procedurą </w:t>
      </w:r>
      <w:r w:rsidRPr="003E7E1E">
        <w:rPr>
          <w:rFonts w:ascii="Times New Roman" w:hAnsi="Times New Roman" w:cs="Times New Roman"/>
          <w:color w:val="000000" w:themeColor="text1"/>
        </w:rPr>
        <w:t>oceny i wyboru operacji LGD „</w:t>
      </w:r>
      <w:r>
        <w:rPr>
          <w:rFonts w:ascii="Times New Roman" w:hAnsi="Times New Roman" w:cs="Times New Roman"/>
          <w:color w:val="000000" w:themeColor="text1"/>
        </w:rPr>
        <w:t>Ziemia Wieluńsko-Sieradzka</w:t>
      </w:r>
      <w:r w:rsidRPr="003E7E1E">
        <w:rPr>
          <w:rFonts w:ascii="Times New Roman" w:hAnsi="Times New Roman" w:cs="Times New Roman"/>
          <w:color w:val="000000" w:themeColor="text1"/>
        </w:rPr>
        <w:t>” dla projektów finansowanych z EFRROW</w:t>
      </w:r>
      <w:r w:rsidRPr="003E7E1E">
        <w:rPr>
          <w:rFonts w:ascii="Times New Roman" w:eastAsia="Times New Roman" w:hAnsi="Times New Roman" w:cs="Times New Roman"/>
          <w:color w:val="000000"/>
        </w:rPr>
        <w:t>, które są dostępne pod adresem:</w:t>
      </w:r>
      <w:r w:rsidRPr="005A4EFA">
        <w:rPr>
          <w:rFonts w:ascii="Times New Roman" w:eastAsia="Times New Roman" w:hAnsi="Times New Roman" w:cs="Times New Roman"/>
        </w:rPr>
        <w:t xml:space="preserve"> </w:t>
      </w:r>
      <w:hyperlink r:id="rId7" w:history="1">
        <w:r w:rsidRPr="005A4EFA">
          <w:rPr>
            <w:rStyle w:val="Hipercze"/>
            <w:rFonts w:ascii="Times New Roman" w:eastAsia="Times New Roman" w:hAnsi="Times New Roman" w:cs="Times New Roman"/>
            <w:b/>
            <w:bCs/>
          </w:rPr>
          <w:t>www.zw-s.pl</w:t>
        </w:r>
      </w:hyperlink>
      <w:r>
        <w:rPr>
          <w:rFonts w:ascii="Times New Roman" w:eastAsia="Times New Roman" w:hAnsi="Times New Roman" w:cs="Times New Roman"/>
          <w:color w:val="000000"/>
        </w:rPr>
        <w:t xml:space="preserve"> </w:t>
      </w:r>
      <w:r w:rsidRPr="003E7E1E">
        <w:rPr>
          <w:rFonts w:ascii="Times New Roman" w:eastAsia="Times New Roman" w:hAnsi="Times New Roman" w:cs="Times New Roman"/>
          <w:color w:val="000000"/>
          <w:vertAlign w:val="superscript"/>
        </w:rPr>
        <w:footnoteReference w:id="7"/>
      </w:r>
    </w:p>
    <w:p w14:paraId="66918127" w14:textId="77777777" w:rsidR="00F57D5A" w:rsidRPr="003E7E1E" w:rsidRDefault="00F57D5A" w:rsidP="00F57D5A">
      <w:pPr>
        <w:jc w:val="both"/>
        <w:rPr>
          <w:rFonts w:ascii="Times New Roman" w:hAnsi="Times New Roman" w:cs="Times New Roman"/>
          <w:color w:val="000000" w:themeColor="text1"/>
        </w:rPr>
      </w:pPr>
    </w:p>
    <w:p w14:paraId="7D456EFC" w14:textId="77777777" w:rsidR="00F57D5A" w:rsidRDefault="00F57D5A" w:rsidP="00F57D5A">
      <w:pPr>
        <w:keepNext/>
        <w:keepLines/>
        <w:widowControl w:val="0"/>
        <w:numPr>
          <w:ilvl w:val="0"/>
          <w:numId w:val="13"/>
        </w:numPr>
        <w:pBdr>
          <w:top w:val="nil"/>
          <w:left w:val="nil"/>
          <w:bottom w:val="nil"/>
          <w:right w:val="nil"/>
          <w:between w:val="nil"/>
        </w:pBdr>
        <w:spacing w:after="120" w:line="276" w:lineRule="auto"/>
        <w:ind w:left="709" w:right="4520" w:hanging="425"/>
        <w:rPr>
          <w:rFonts w:ascii="Times New Roman" w:eastAsia="Times New Roman" w:hAnsi="Times New Roman" w:cs="Times New Roman"/>
          <w:b/>
          <w:color w:val="000000"/>
          <w:sz w:val="26"/>
          <w:szCs w:val="26"/>
        </w:rPr>
      </w:pPr>
      <w:bookmarkStart w:id="22" w:name="_heading=h.1y810tw" w:colFirst="0" w:colLast="0"/>
      <w:bookmarkEnd w:id="22"/>
      <w:r>
        <w:rPr>
          <w:rFonts w:ascii="Times New Roman" w:eastAsia="Times New Roman" w:hAnsi="Times New Roman" w:cs="Times New Roman"/>
          <w:b/>
          <w:color w:val="000000"/>
          <w:sz w:val="26"/>
          <w:szCs w:val="26"/>
        </w:rPr>
        <w:t>Postępowanie przed SW</w:t>
      </w:r>
    </w:p>
    <w:p w14:paraId="6BBFC01E" w14:textId="77777777" w:rsidR="00F57D5A" w:rsidRDefault="00F57D5A" w:rsidP="00F57D5A">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 otrzymaniu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obejmujących operacje wybrane przez LGD, SW przeprowadza postępowanie w sprawie o przyznanie pomocy, tj. dokonuje:</w:t>
      </w:r>
    </w:p>
    <w:p w14:paraId="363A216E" w14:textId="77777777" w:rsidR="00F57D5A" w:rsidRDefault="00F57D5A" w:rsidP="00F57D5A">
      <w:pPr>
        <w:widowControl w:val="0"/>
        <w:numPr>
          <w:ilvl w:val="0"/>
          <w:numId w:val="20"/>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oceny dokumentów potwierdzających dokonanie wyboru operacji przez LGD,</w:t>
      </w:r>
    </w:p>
    <w:p w14:paraId="6F214D67" w14:textId="77777777" w:rsidR="00F57D5A" w:rsidRDefault="00F57D5A" w:rsidP="00F57D5A">
      <w:pPr>
        <w:widowControl w:val="0"/>
        <w:numPr>
          <w:ilvl w:val="0"/>
          <w:numId w:val="20"/>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ostatecznej oceny merytorycznej danego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zakresie spełniania warunków przyznania pomocy,</w:t>
      </w:r>
    </w:p>
    <w:p w14:paraId="6BA35D74" w14:textId="77777777" w:rsidR="00F57D5A" w:rsidRDefault="00F57D5A" w:rsidP="00F57D5A">
      <w:pPr>
        <w:widowControl w:val="0"/>
        <w:numPr>
          <w:ilvl w:val="0"/>
          <w:numId w:val="20"/>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weryfikacji kwoty pomocy ustalonej przez LGD dla danej operacji, a jeśli ostateczna ocena merytoryczna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tego wymaga – dokonuje ostatecznego ustalenia kwoty pomocy,</w:t>
      </w:r>
    </w:p>
    <w:p w14:paraId="754520DA" w14:textId="77777777" w:rsidR="00F57D5A" w:rsidRDefault="00F57D5A" w:rsidP="00F57D5A">
      <w:pPr>
        <w:widowControl w:val="0"/>
        <w:numPr>
          <w:ilvl w:val="0"/>
          <w:numId w:val="20"/>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ostatecznego ustalenia czy dana operacja wybrana przez LGD mieści się w limicie środków przeznaczonych na dany nabór,</w:t>
      </w:r>
    </w:p>
    <w:p w14:paraId="780A32D1" w14:textId="77777777" w:rsidR="00F57D5A" w:rsidRDefault="00F57D5A" w:rsidP="00F57D5A">
      <w:pPr>
        <w:widowControl w:val="0"/>
        <w:numPr>
          <w:ilvl w:val="0"/>
          <w:numId w:val="20"/>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weryfikacji, bezpośrednio przed przesłaniem danemu wnioskodawcy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czy występują przesłanki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wynikające z art. 93 ust. 2 i 3 ustawy PS WPR.</w:t>
      </w:r>
    </w:p>
    <w:p w14:paraId="3A4C8439" w14:textId="77777777" w:rsidR="00F57D5A" w:rsidRDefault="00F57D5A" w:rsidP="00F57D5A">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toku przeprowadzanych czynności, o których mowa w ust. 1, SW może wezwać wnioskodawcę do złożenia wyjaśnień lub dokumentów, w trybie i na zasadach opisanych w § 11.</w:t>
      </w:r>
    </w:p>
    <w:p w14:paraId="247941C5" w14:textId="77777777" w:rsidR="00F57D5A" w:rsidRDefault="00F57D5A" w:rsidP="00F57D5A">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 zakończeniu czynności, o których mowa w ust. 1, SW przesyła wnioskodawcy:</w:t>
      </w:r>
    </w:p>
    <w:p w14:paraId="5ADCEBD8" w14:textId="77777777" w:rsidR="00F57D5A" w:rsidRDefault="00F57D5A" w:rsidP="00F57D5A">
      <w:pPr>
        <w:widowControl w:val="0"/>
        <w:numPr>
          <w:ilvl w:val="0"/>
          <w:numId w:val="24"/>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wraz z oświadczeniem woli jej zawarcia oraz wezwaniem wnioskodawcy do jej zawarcia – w przypadku pozytywnego rozpatrzenia wniosku i niestwierdzenia zaistnienia żadnej z przesłanek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albo</w:t>
      </w:r>
    </w:p>
    <w:p w14:paraId="6850B008" w14:textId="77777777" w:rsidR="00F57D5A" w:rsidRDefault="00F57D5A" w:rsidP="00F57D5A">
      <w:pPr>
        <w:widowControl w:val="0"/>
        <w:numPr>
          <w:ilvl w:val="0"/>
          <w:numId w:val="24"/>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informację o odmowie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z podaniem przyczyn odmowy – w przypadku gdy pomimo pozytywnego rozpatrzenia wniosku stwierdzono, że zachodzi co najmniej jedna z przesłanek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wskazana w ust. 5, albo</w:t>
      </w:r>
    </w:p>
    <w:p w14:paraId="7A7E18B1" w14:textId="77777777" w:rsidR="00F57D5A" w:rsidRDefault="00F57D5A" w:rsidP="00F57D5A">
      <w:pPr>
        <w:widowControl w:val="0"/>
        <w:numPr>
          <w:ilvl w:val="0"/>
          <w:numId w:val="24"/>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informację o odmowie przyznania pomocy z podaniem przyczyn odmowy – w przypadku niespełnienia warunków przyznania pomocy lub wyczerpania środków przeznaczonych na przyznanie pomocy na operacje w ramach danego naboru.</w:t>
      </w:r>
    </w:p>
    <w:p w14:paraId="52862CD2" w14:textId="77777777" w:rsidR="00F57D5A" w:rsidRDefault="00F57D5A" w:rsidP="00F57D5A">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 odmawia przyznania pomocy, jeśli nie są spełnione warunki przyznania pomocy, o których mowa w niniejszym Regulaminie. Ponadto pomocy nie przyznaje się wnioskodawcy, który:</w:t>
      </w:r>
    </w:p>
    <w:p w14:paraId="00724B23" w14:textId="77777777" w:rsidR="00F57D5A" w:rsidRDefault="00F57D5A" w:rsidP="00F57D5A">
      <w:pPr>
        <w:widowControl w:val="0"/>
        <w:numPr>
          <w:ilvl w:val="0"/>
          <w:numId w:val="1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podlega wykluczeniu z możliwości otrzymania pomocy, o którym mowa w art. 99 ustawy PS WPR;</w:t>
      </w:r>
    </w:p>
    <w:p w14:paraId="3BB91ED5" w14:textId="77777777" w:rsidR="00F57D5A" w:rsidRDefault="00F57D5A" w:rsidP="00F57D5A">
      <w:pPr>
        <w:widowControl w:val="0"/>
        <w:numPr>
          <w:ilvl w:val="0"/>
          <w:numId w:val="1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podlega zakazowi dostępu do środków publicznych, o których mowa w art. 5 ust. 3 pkt 4 ustawy o FP, na podstawie prawomocnego orzeczenia sądu;</w:t>
      </w:r>
    </w:p>
    <w:p w14:paraId="47E0B629" w14:textId="77777777" w:rsidR="00F57D5A" w:rsidRDefault="00F57D5A" w:rsidP="00F57D5A">
      <w:pPr>
        <w:widowControl w:val="0"/>
        <w:numPr>
          <w:ilvl w:val="0"/>
          <w:numId w:val="1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(Dz. U. z 2023 r. poz. 1497, z </w:t>
      </w:r>
      <w:proofErr w:type="spellStart"/>
      <w:r>
        <w:rPr>
          <w:rFonts w:ascii="Times New Roman" w:eastAsia="Times New Roman" w:hAnsi="Times New Roman" w:cs="Times New Roman"/>
          <w:color w:val="000000"/>
        </w:rPr>
        <w:t>późn</w:t>
      </w:r>
      <w:proofErr w:type="spellEnd"/>
      <w:r>
        <w:rPr>
          <w:rFonts w:ascii="Times New Roman" w:eastAsia="Times New Roman" w:hAnsi="Times New Roman" w:cs="Times New Roman"/>
          <w:color w:val="000000"/>
        </w:rPr>
        <w:t>. zm.);</w:t>
      </w:r>
    </w:p>
    <w:p w14:paraId="12B90D9A" w14:textId="77777777" w:rsidR="00F57D5A" w:rsidRDefault="00F57D5A" w:rsidP="00F57D5A">
      <w:pPr>
        <w:widowControl w:val="0"/>
        <w:numPr>
          <w:ilvl w:val="0"/>
          <w:numId w:val="1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stworzył sztuczne warunki, w sprzeczności z prawodawstwem rolnym, mające na celu obejście przepisów i otrzymanie pomocy finansowej.</w:t>
      </w:r>
    </w:p>
    <w:p w14:paraId="604B8417" w14:textId="77777777" w:rsidR="00F57D5A" w:rsidRDefault="00F57D5A" w:rsidP="00F57D5A">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w:t>
      </w:r>
    </w:p>
    <w:p w14:paraId="4C175A92" w14:textId="77777777" w:rsidR="00F57D5A" w:rsidRDefault="00F57D5A" w:rsidP="00F57D5A">
      <w:pPr>
        <w:widowControl w:val="0"/>
        <w:numPr>
          <w:ilvl w:val="1"/>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odmawia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gdy:</w:t>
      </w:r>
    </w:p>
    <w:p w14:paraId="36FA6250" w14:textId="77777777" w:rsidR="00F57D5A" w:rsidRDefault="00F57D5A" w:rsidP="00F57D5A">
      <w:pPr>
        <w:widowControl w:val="0"/>
        <w:numPr>
          <w:ilvl w:val="0"/>
          <w:numId w:val="26"/>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został wykluczony z możliwości przyznania pomocy,</w:t>
      </w:r>
    </w:p>
    <w:p w14:paraId="3E9A77A5" w14:textId="77777777" w:rsidR="00F57D5A" w:rsidRDefault="00F57D5A" w:rsidP="00F57D5A">
      <w:pPr>
        <w:widowControl w:val="0"/>
        <w:numPr>
          <w:ilvl w:val="0"/>
          <w:numId w:val="26"/>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doszło do unieważnienia naboru wniosków (z wyjątkiem unieważnienia naboru z powodu niewpłynięcia żadnego wniosku);</w:t>
      </w:r>
    </w:p>
    <w:p w14:paraId="46ECD3F3" w14:textId="77777777" w:rsidR="00F57D5A" w:rsidRDefault="00F57D5A" w:rsidP="00F57D5A">
      <w:pPr>
        <w:widowControl w:val="0"/>
        <w:numPr>
          <w:ilvl w:val="1"/>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może odmówić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068BF769" w14:textId="77777777" w:rsidR="00F57D5A" w:rsidRDefault="00F57D5A" w:rsidP="00F57D5A">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Czynności, o których mowa w ust. 1-3, powinny zostać zakończone przez SW w terminie 3 miesięcy od udostępnienia mu dokumentów przez LGD zgodnie z tytułem I ust. 6 niniejszego paragrafu. W przypadku nierozpatrzenia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tym terminie, zawiadamia się o tym wnioskodawcę, podając przyczyny niedotrzymania terminu i wyznaczając nowy termin załatwienia sprawy, nie dłuższy niż miesiąc.</w:t>
      </w:r>
    </w:p>
    <w:p w14:paraId="429F1A5C" w14:textId="77777777" w:rsidR="00F57D5A" w:rsidRDefault="00F57D5A" w:rsidP="00F57D5A">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między wnioskodawcą a SW następuje za pomocą PUE, w sposób określony w art. 10c ustawy o ARiMR. Umowę zawiera się na formularzu opracowanym przez ARiMR, który stanowi załącznik do Regulaminu.</w:t>
      </w:r>
    </w:p>
    <w:p w14:paraId="6CC3237F" w14:textId="77777777" w:rsidR="00F57D5A" w:rsidRDefault="00F57D5A" w:rsidP="00F57D5A">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jest dokonywane zgodnie z następującymi regułami:</w:t>
      </w:r>
    </w:p>
    <w:p w14:paraId="1535A471" w14:textId="77777777" w:rsidR="00F57D5A" w:rsidRDefault="00F57D5A" w:rsidP="00F57D5A">
      <w:pPr>
        <w:widowControl w:val="0"/>
        <w:numPr>
          <w:ilvl w:val="1"/>
          <w:numId w:val="16"/>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SW przekazuje wnioskodawcy za pomocą PUE pismo zawierające oświadczenie woli zawarcia przez Samorząd Województwa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wraz z tą umową oraz wezwaniem wnioskodawcy do jej zawarcia;</w:t>
      </w:r>
    </w:p>
    <w:p w14:paraId="45F24CB5" w14:textId="77777777" w:rsidR="00F57D5A" w:rsidRDefault="00F57D5A" w:rsidP="00F57D5A">
      <w:pPr>
        <w:widowControl w:val="0"/>
        <w:numPr>
          <w:ilvl w:val="1"/>
          <w:numId w:val="16"/>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wnioskodawca zgadza się na 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składa oświadczenie woli jej zawarcia przez ponowne </w:t>
      </w:r>
      <w:r>
        <w:rPr>
          <w:rFonts w:ascii="Times New Roman" w:eastAsia="Times New Roman" w:hAnsi="Times New Roman" w:cs="Times New Roman"/>
          <w:color w:val="000000"/>
        </w:rPr>
        <w:lastRenderedPageBreak/>
        <w:t xml:space="preserve">uwierzytelnienie w PUE nie później niż przed upływem 14 dni od dnia otrzymania pisma, o którym mowa w pkt 1; dniem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jest data złożenia przez wnioskodawcę oświadczenia woli jej zawarcia.</w:t>
      </w:r>
    </w:p>
    <w:p w14:paraId="7B75846E" w14:textId="77777777" w:rsidR="00F57D5A" w:rsidRDefault="00F57D5A" w:rsidP="00F57D5A">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000000"/>
        </w:rPr>
      </w:pPr>
    </w:p>
    <w:p w14:paraId="66667781" w14:textId="77777777" w:rsidR="00F57D5A" w:rsidRDefault="00F57D5A" w:rsidP="00F57D5A">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Zgodnie z art. 23 ust. 5 ustawy RLKS wyczerpanie środków w ramach limitu środków, o którym mowa w § 4, nie stanowi przeszkody w udzieleniu pomocy dla danej operacji,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w:t>
      </w:r>
    </w:p>
    <w:p w14:paraId="04038056" w14:textId="77777777" w:rsidR="00F57D5A" w:rsidRDefault="00F57D5A" w:rsidP="00F57D5A">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po upływie 6 miesięcy od dnia udostępnienia ZW przez LGD dokumentów potwierdzających dokonanie wyboru operacji okaże się, że nie jest możliwe przyznanie pomocy w ramach limitu środków, o którym mowa w § 4, ZW informuje wnioskodawcę o braku dostępnych środków na udzielenie pomocy i pozostawia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bez rozpatrzenia.</w:t>
      </w:r>
    </w:p>
    <w:p w14:paraId="155F0902" w14:textId="77777777" w:rsidR="00F57D5A" w:rsidRDefault="00F57D5A" w:rsidP="00F57D5A">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Do postępowania w sprawie o przyznanie pomocy prowadzonego przez SW nie stosuje się przepisów Kpa, z wyjątkiem przepisów dotyczących właściwości miejscowej organów, wyłączenia pracowników organu, udostępniania akt oraz skarg i wniosków, o ile przepisy ustawy PS WPR lub ustawy RLKS nie stanowią inaczej.</w:t>
      </w:r>
    </w:p>
    <w:p w14:paraId="455FCD71" w14:textId="77777777" w:rsidR="00F57D5A" w:rsidRPr="00AF5DEB" w:rsidRDefault="00F57D5A" w:rsidP="00F57D5A">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p>
    <w:p w14:paraId="79E95A2E" w14:textId="77777777" w:rsidR="00F57D5A" w:rsidRPr="00646CB3" w:rsidRDefault="00F57D5A" w:rsidP="00F57D5A">
      <w:pPr>
        <w:pStyle w:val="Nagwek1"/>
        <w:spacing w:before="0" w:after="120" w:line="276" w:lineRule="auto"/>
        <w:jc w:val="both"/>
        <w:rPr>
          <w:rFonts w:ascii="Times New Roman" w:eastAsia="Times New Roman" w:hAnsi="Times New Roman" w:cs="Times New Roman"/>
          <w:b/>
          <w:color w:val="auto"/>
          <w:sz w:val="28"/>
          <w:szCs w:val="28"/>
        </w:rPr>
      </w:pPr>
      <w:bookmarkStart w:id="23" w:name="_Toc198539603"/>
      <w:r w:rsidRPr="00646CB3">
        <w:rPr>
          <w:rFonts w:ascii="Times New Roman" w:eastAsia="Times New Roman" w:hAnsi="Times New Roman" w:cs="Times New Roman"/>
          <w:b/>
          <w:color w:val="auto"/>
          <w:sz w:val="28"/>
          <w:szCs w:val="28"/>
        </w:rPr>
        <w:t xml:space="preserve">§ 9. Termin składania </w:t>
      </w:r>
      <w:proofErr w:type="spellStart"/>
      <w:r w:rsidRPr="00646CB3">
        <w:rPr>
          <w:rFonts w:ascii="Times New Roman" w:eastAsia="Times New Roman" w:hAnsi="Times New Roman" w:cs="Times New Roman"/>
          <w:b/>
          <w:color w:val="auto"/>
          <w:sz w:val="28"/>
          <w:szCs w:val="28"/>
        </w:rPr>
        <w:t>WoPP</w:t>
      </w:r>
      <w:proofErr w:type="spellEnd"/>
      <w:r w:rsidRPr="00646CB3">
        <w:rPr>
          <w:rFonts w:ascii="Times New Roman" w:eastAsia="Times New Roman" w:hAnsi="Times New Roman" w:cs="Times New Roman"/>
          <w:b/>
          <w:color w:val="auto"/>
          <w:sz w:val="28"/>
          <w:szCs w:val="28"/>
        </w:rPr>
        <w:t xml:space="preserve"> w ramach niniejszego naboru</w:t>
      </w:r>
      <w:bookmarkEnd w:id="23"/>
    </w:p>
    <w:p w14:paraId="0835895B" w14:textId="63CCC924" w:rsidR="00F57D5A" w:rsidRPr="00827080" w:rsidRDefault="00F57D5A" w:rsidP="00F57D5A">
      <w:pPr>
        <w:widowControl w:val="0"/>
        <w:numPr>
          <w:ilvl w:val="0"/>
          <w:numId w:val="5"/>
        </w:numPr>
        <w:pBdr>
          <w:top w:val="nil"/>
          <w:left w:val="nil"/>
          <w:bottom w:val="nil"/>
          <w:right w:val="nil"/>
          <w:between w:val="nil"/>
        </w:pBdr>
        <w:tabs>
          <w:tab w:val="left" w:pos="426"/>
        </w:tabs>
        <w:spacing w:after="120" w:line="276" w:lineRule="auto"/>
        <w:ind w:left="425" w:hanging="425"/>
        <w:jc w:val="both"/>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Termin składania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rozpoczyna się </w:t>
      </w:r>
      <w:r w:rsidR="002F1303">
        <w:rPr>
          <w:rFonts w:ascii="Times New Roman" w:eastAsia="Times New Roman" w:hAnsi="Times New Roman" w:cs="Times New Roman"/>
          <w:b/>
          <w:bCs/>
          <w:color w:val="000000"/>
        </w:rPr>
        <w:t>16</w:t>
      </w:r>
      <w:r w:rsidRPr="00164C26">
        <w:rPr>
          <w:rFonts w:ascii="Times New Roman" w:eastAsia="Times New Roman" w:hAnsi="Times New Roman" w:cs="Times New Roman"/>
          <w:b/>
          <w:bCs/>
          <w:color w:val="000000"/>
        </w:rPr>
        <w:t xml:space="preserve"> września</w:t>
      </w:r>
      <w:r w:rsidRPr="001078CC">
        <w:rPr>
          <w:rFonts w:ascii="Times New Roman" w:eastAsia="Times New Roman" w:hAnsi="Times New Roman" w:cs="Times New Roman"/>
          <w:b/>
          <w:bCs/>
          <w:color w:val="000000"/>
        </w:rPr>
        <w:t xml:space="preserve"> 2025r </w:t>
      </w:r>
      <w:r>
        <w:rPr>
          <w:rFonts w:ascii="Times New Roman" w:eastAsia="Times New Roman" w:hAnsi="Times New Roman" w:cs="Times New Roman"/>
          <w:b/>
          <w:bCs/>
          <w:color w:val="000000"/>
        </w:rPr>
        <w:t xml:space="preserve">o godz. 00:00 </w:t>
      </w:r>
      <w:r w:rsidRPr="001078CC">
        <w:rPr>
          <w:rFonts w:ascii="Times New Roman" w:eastAsia="Times New Roman" w:hAnsi="Times New Roman" w:cs="Times New Roman"/>
          <w:b/>
          <w:bCs/>
          <w:color w:val="000000"/>
        </w:rPr>
        <w:t>i</w:t>
      </w:r>
      <w:r>
        <w:rPr>
          <w:rFonts w:ascii="Times New Roman" w:eastAsia="Times New Roman" w:hAnsi="Times New Roman" w:cs="Times New Roman"/>
          <w:b/>
          <w:bCs/>
          <w:color w:val="000000"/>
        </w:rPr>
        <w:t xml:space="preserve"> </w:t>
      </w:r>
      <w:r w:rsidRPr="001078CC">
        <w:rPr>
          <w:rFonts w:ascii="Times New Roman" w:eastAsia="Times New Roman" w:hAnsi="Times New Roman" w:cs="Times New Roman"/>
          <w:b/>
          <w:bCs/>
          <w:color w:val="000000"/>
        </w:rPr>
        <w:t xml:space="preserve"> kończy się </w:t>
      </w:r>
      <w:r w:rsidR="002F1303">
        <w:rPr>
          <w:rFonts w:ascii="Times New Roman" w:eastAsia="Times New Roman" w:hAnsi="Times New Roman" w:cs="Times New Roman"/>
          <w:b/>
          <w:bCs/>
          <w:color w:val="000000"/>
        </w:rPr>
        <w:t>30</w:t>
      </w:r>
      <w:r>
        <w:rPr>
          <w:rFonts w:ascii="Times New Roman" w:eastAsia="Times New Roman" w:hAnsi="Times New Roman" w:cs="Times New Roman"/>
          <w:b/>
          <w:bCs/>
          <w:color w:val="000000"/>
        </w:rPr>
        <w:t xml:space="preserve"> września </w:t>
      </w:r>
      <w:r w:rsidRPr="001078CC">
        <w:rPr>
          <w:rFonts w:ascii="Times New Roman" w:eastAsia="Times New Roman" w:hAnsi="Times New Roman" w:cs="Times New Roman"/>
          <w:b/>
          <w:bCs/>
          <w:color w:val="000000"/>
        </w:rPr>
        <w:t>2025r</w:t>
      </w:r>
      <w:r>
        <w:rPr>
          <w:rFonts w:ascii="Times New Roman" w:eastAsia="Times New Roman" w:hAnsi="Times New Roman" w:cs="Times New Roman"/>
          <w:b/>
          <w:bCs/>
          <w:color w:val="000000"/>
        </w:rPr>
        <w:t xml:space="preserve"> o godz. 23:59</w:t>
      </w:r>
      <w:r w:rsidRPr="001078CC">
        <w:rPr>
          <w:rFonts w:ascii="Times New Roman" w:eastAsia="Times New Roman" w:hAnsi="Times New Roman" w:cs="Times New Roman"/>
          <w:b/>
          <w:bCs/>
          <w:color w:val="000000"/>
        </w:rPr>
        <w:t xml:space="preserve">. </w:t>
      </w:r>
    </w:p>
    <w:p w14:paraId="08E3183E" w14:textId="77777777" w:rsidR="00F57D5A" w:rsidRDefault="00F57D5A" w:rsidP="00F57D5A">
      <w:pPr>
        <w:widowControl w:val="0"/>
        <w:numPr>
          <w:ilvl w:val="0"/>
          <w:numId w:val="5"/>
        </w:numPr>
        <w:pBdr>
          <w:top w:val="nil"/>
          <w:left w:val="nil"/>
          <w:bottom w:val="nil"/>
          <w:right w:val="nil"/>
          <w:between w:val="nil"/>
        </w:pBdr>
        <w:tabs>
          <w:tab w:val="left" w:pos="426"/>
        </w:tabs>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Termin na złożenie wniosku, o którym mowa w ust. 1, nie podlega przywróceniu. System PUE blokuje możliwość złożenia wniosków poza terminem wskazanym w ust. 1.</w:t>
      </w:r>
    </w:p>
    <w:p w14:paraId="0B25AE23" w14:textId="77777777" w:rsidR="00F57D5A" w:rsidRDefault="00F57D5A" w:rsidP="00F57D5A">
      <w:pPr>
        <w:widowControl w:val="0"/>
        <w:tabs>
          <w:tab w:val="left" w:pos="426"/>
        </w:tabs>
        <w:spacing w:after="120" w:line="276" w:lineRule="auto"/>
        <w:jc w:val="both"/>
        <w:rPr>
          <w:rFonts w:ascii="Times New Roman" w:eastAsia="Times New Roman" w:hAnsi="Times New Roman" w:cs="Times New Roman"/>
          <w:color w:val="000000"/>
        </w:rPr>
      </w:pPr>
    </w:p>
    <w:p w14:paraId="3F961D40" w14:textId="77777777" w:rsidR="00F57D5A" w:rsidRPr="00646CB3" w:rsidRDefault="00F57D5A" w:rsidP="00F57D5A">
      <w:pPr>
        <w:pStyle w:val="Nagwek1"/>
        <w:spacing w:before="0" w:after="120" w:line="276" w:lineRule="auto"/>
        <w:jc w:val="both"/>
        <w:rPr>
          <w:rFonts w:ascii="Times New Roman" w:eastAsia="Times New Roman" w:hAnsi="Times New Roman" w:cs="Times New Roman"/>
          <w:b/>
          <w:color w:val="auto"/>
          <w:sz w:val="28"/>
          <w:szCs w:val="28"/>
        </w:rPr>
      </w:pPr>
      <w:bookmarkStart w:id="24" w:name="_Toc198539604"/>
      <w:r w:rsidRPr="00646CB3">
        <w:rPr>
          <w:rFonts w:ascii="Times New Roman" w:eastAsia="Times New Roman" w:hAnsi="Times New Roman" w:cs="Times New Roman"/>
          <w:b/>
          <w:color w:val="auto"/>
          <w:sz w:val="28"/>
          <w:szCs w:val="28"/>
        </w:rPr>
        <w:t xml:space="preserve">§ 10. Sposób i forma składania </w:t>
      </w:r>
      <w:proofErr w:type="spellStart"/>
      <w:r w:rsidRPr="00646CB3">
        <w:rPr>
          <w:rFonts w:ascii="Times New Roman" w:eastAsia="Times New Roman" w:hAnsi="Times New Roman" w:cs="Times New Roman"/>
          <w:b/>
          <w:color w:val="auto"/>
          <w:sz w:val="28"/>
          <w:szCs w:val="28"/>
        </w:rPr>
        <w:t>WoPP</w:t>
      </w:r>
      <w:proofErr w:type="spellEnd"/>
      <w:r w:rsidRPr="00646CB3">
        <w:rPr>
          <w:rFonts w:ascii="Times New Roman" w:eastAsia="Times New Roman" w:hAnsi="Times New Roman" w:cs="Times New Roman"/>
          <w:b/>
          <w:color w:val="auto"/>
          <w:sz w:val="28"/>
          <w:szCs w:val="28"/>
        </w:rPr>
        <w:t xml:space="preserve"> oraz informacja o dokumentach niezbędnych do przyznania pomocy</w:t>
      </w:r>
      <w:bookmarkEnd w:id="24"/>
    </w:p>
    <w:p w14:paraId="7CED045A" w14:textId="77777777" w:rsidR="00F57D5A" w:rsidRPr="001078CC" w:rsidRDefault="00F57D5A" w:rsidP="00F57D5A">
      <w:pPr>
        <w:widowControl w:val="0"/>
        <w:numPr>
          <w:ilvl w:val="0"/>
          <w:numId w:val="17"/>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należy składać za pomocą PUE, który jest dostępny </w:t>
      </w:r>
      <w:sdt>
        <w:sdtPr>
          <w:tag w:val="goog_rdk_73"/>
          <w:id w:val="540874466"/>
        </w:sdtPr>
        <w:sdtContent/>
      </w:sdt>
      <w:sdt>
        <w:sdtPr>
          <w:tag w:val="goog_rdk_74"/>
          <w:id w:val="434719067"/>
        </w:sdtPr>
        <w:sdtContent/>
      </w:sdt>
      <w:r>
        <w:rPr>
          <w:rFonts w:ascii="Times New Roman" w:eastAsia="Times New Roman" w:hAnsi="Times New Roman" w:cs="Times New Roman"/>
          <w:color w:val="000000"/>
        </w:rPr>
        <w:t xml:space="preserve">pod adresem: </w:t>
      </w:r>
      <w:r w:rsidRPr="005A4EFA">
        <w:rPr>
          <w:rFonts w:ascii="Times New Roman" w:eastAsia="Times New Roman" w:hAnsi="Times New Roman" w:cs="Times New Roman"/>
          <w:b/>
          <w:bCs/>
          <w:color w:val="000000"/>
        </w:rPr>
        <w:t>: https://epue.arimr.gov.pl.</w:t>
      </w:r>
      <w:r w:rsidRPr="00EF7845">
        <w:rPr>
          <w:rFonts w:ascii="Times New Roman" w:eastAsia="Times New Roman" w:hAnsi="Times New Roman" w:cs="Times New Roman"/>
          <w:color w:val="000000"/>
        </w:rPr>
        <w:t xml:space="preserve"> </w:t>
      </w:r>
      <w:r w:rsidRPr="001078CC">
        <w:rPr>
          <w:rFonts w:ascii="Times New Roman" w:eastAsia="Times New Roman" w:hAnsi="Times New Roman" w:cs="Times New Roman"/>
          <w:color w:val="000000"/>
        </w:rPr>
        <w:t xml:space="preserve"> W przypadku złożenia </w:t>
      </w:r>
      <w:proofErr w:type="spellStart"/>
      <w:r w:rsidRPr="001078CC">
        <w:rPr>
          <w:rFonts w:ascii="Times New Roman" w:eastAsia="Times New Roman" w:hAnsi="Times New Roman" w:cs="Times New Roman"/>
          <w:color w:val="000000"/>
        </w:rPr>
        <w:t>WoPP</w:t>
      </w:r>
      <w:proofErr w:type="spellEnd"/>
      <w:r w:rsidRPr="001078CC">
        <w:rPr>
          <w:rFonts w:ascii="Times New Roman" w:eastAsia="Times New Roman" w:hAnsi="Times New Roman" w:cs="Times New Roman"/>
          <w:color w:val="000000"/>
        </w:rPr>
        <w:t xml:space="preserve"> w inny sposób operacja nie zostanie wybrana przez LGD do realizacji. </w:t>
      </w:r>
      <w:sdt>
        <w:sdtPr>
          <w:tag w:val="goog_rdk_75"/>
          <w:id w:val="609637805"/>
        </w:sdtPr>
        <w:sdtContent>
          <w:r w:rsidRPr="001078CC">
            <w:rPr>
              <w:rFonts w:ascii="Times New Roman" w:eastAsia="Times New Roman" w:hAnsi="Times New Roman" w:cs="Times New Roman"/>
              <w:color w:val="000000"/>
            </w:rPr>
            <w:t xml:space="preserve">Warunkiem złożenia </w:t>
          </w:r>
          <w:proofErr w:type="spellStart"/>
          <w:r w:rsidRPr="001078CC">
            <w:rPr>
              <w:rFonts w:ascii="Times New Roman" w:eastAsia="Times New Roman" w:hAnsi="Times New Roman" w:cs="Times New Roman"/>
              <w:color w:val="000000"/>
            </w:rPr>
            <w:t>WoPP</w:t>
          </w:r>
          <w:proofErr w:type="spellEnd"/>
          <w:r w:rsidRPr="001078CC">
            <w:rPr>
              <w:rFonts w:ascii="Times New Roman" w:eastAsia="Times New Roman" w:hAnsi="Times New Roman" w:cs="Times New Roman"/>
              <w:color w:val="000000"/>
            </w:rPr>
            <w:t xml:space="preserve"> za pomocą PUE jest posiadanie przez wnioskodawcę numeru EP.</w:t>
          </w:r>
        </w:sdtContent>
      </w:sdt>
    </w:p>
    <w:p w14:paraId="2BCCE450" w14:textId="77777777" w:rsidR="00F57D5A" w:rsidRDefault="00F57D5A" w:rsidP="00F57D5A">
      <w:pPr>
        <w:widowControl w:val="0"/>
        <w:numPr>
          <w:ilvl w:val="0"/>
          <w:numId w:val="39"/>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składa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wraz z załącznikami, które potwierdzą spełnienie warunków przyznania pomocy.</w:t>
      </w:r>
    </w:p>
    <w:p w14:paraId="6E5F8F07" w14:textId="77777777" w:rsidR="00F57D5A" w:rsidRDefault="00F57D5A" w:rsidP="00F57D5A">
      <w:pPr>
        <w:widowControl w:val="0"/>
        <w:numPr>
          <w:ilvl w:val="0"/>
          <w:numId w:val="39"/>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 skuteczne złożenie dokumentacji w toku procedury ubiegania się o przyznanie pomocy, w tym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oraz załączników do tego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odpowiedzialność ponosi wnioskodawca.</w:t>
      </w:r>
    </w:p>
    <w:p w14:paraId="62FEE1B2" w14:textId="77777777" w:rsidR="00F57D5A" w:rsidRPr="003E7E1E" w:rsidRDefault="00F57D5A" w:rsidP="00F57D5A">
      <w:pPr>
        <w:widowControl w:val="0"/>
        <w:numPr>
          <w:ilvl w:val="0"/>
          <w:numId w:val="39"/>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może w każdym czasie wycofać złożony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przypadku wycofania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wnioskodawca może złożyć ponownie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ramach trwającego naboru. O skutecznym </w:t>
      </w:r>
      <w:r w:rsidRPr="003E7E1E">
        <w:rPr>
          <w:rFonts w:ascii="Times New Roman" w:eastAsia="Times New Roman" w:hAnsi="Times New Roman" w:cs="Times New Roman"/>
          <w:color w:val="000000"/>
        </w:rPr>
        <w:t>wycofaniu wniosku odpowiednio LGD albo SW informują wnioskodawcę.</w:t>
      </w:r>
    </w:p>
    <w:p w14:paraId="67256811" w14:textId="77777777" w:rsidR="00F57D5A" w:rsidRDefault="00F57D5A" w:rsidP="00F57D5A">
      <w:pPr>
        <w:widowControl w:val="0"/>
        <w:numPr>
          <w:ilvl w:val="0"/>
          <w:numId w:val="39"/>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bookmarkStart w:id="25" w:name="_heading=h.1ci93xb" w:colFirst="0" w:colLast="0"/>
      <w:bookmarkEnd w:id="25"/>
      <w:r>
        <w:rPr>
          <w:rFonts w:ascii="Times New Roman" w:eastAsia="Times New Roman" w:hAnsi="Times New Roman" w:cs="Times New Roman"/>
          <w:color w:val="000000"/>
        </w:rPr>
        <w:t>Wnioskodawca informuje o wszelkich istotnych zmianach w zakresie danych i informacji zawartych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oraz dołączonych do niego dokumentach niezwłocznie po zaistnieniu tych zmian.</w:t>
      </w:r>
    </w:p>
    <w:p w14:paraId="21163E6D" w14:textId="77777777" w:rsidR="00F57D5A" w:rsidRDefault="00F57D5A" w:rsidP="00F57D5A">
      <w:pPr>
        <w:widowControl w:val="0"/>
        <w:tabs>
          <w:tab w:val="left" w:pos="426"/>
        </w:tabs>
        <w:spacing w:after="120" w:line="276" w:lineRule="auto"/>
        <w:ind w:left="426"/>
        <w:jc w:val="both"/>
        <w:rPr>
          <w:rFonts w:ascii="Times New Roman" w:eastAsia="Times New Roman" w:hAnsi="Times New Roman" w:cs="Times New Roman"/>
          <w:color w:val="000000"/>
        </w:rPr>
      </w:pPr>
    </w:p>
    <w:p w14:paraId="6D65A4CD" w14:textId="77777777" w:rsidR="00F57D5A" w:rsidRPr="00646CB3" w:rsidRDefault="00F57D5A" w:rsidP="00F57D5A">
      <w:pPr>
        <w:pStyle w:val="Nagwek1"/>
        <w:spacing w:before="0" w:after="120" w:line="276" w:lineRule="auto"/>
        <w:jc w:val="both"/>
        <w:rPr>
          <w:rFonts w:ascii="Times New Roman" w:eastAsia="Times New Roman" w:hAnsi="Times New Roman" w:cs="Times New Roman"/>
          <w:b/>
          <w:color w:val="auto"/>
          <w:sz w:val="28"/>
          <w:szCs w:val="28"/>
        </w:rPr>
      </w:pPr>
      <w:bookmarkStart w:id="26" w:name="_Toc198539605"/>
      <w:r w:rsidRPr="00646CB3">
        <w:rPr>
          <w:rFonts w:ascii="Times New Roman" w:eastAsia="Times New Roman" w:hAnsi="Times New Roman" w:cs="Times New Roman"/>
          <w:b/>
          <w:color w:val="auto"/>
          <w:sz w:val="28"/>
          <w:szCs w:val="28"/>
        </w:rPr>
        <w:lastRenderedPageBreak/>
        <w:t xml:space="preserve">§ 11. Zakres, w jakim jest możliwe uzupełnianie lub poprawianie </w:t>
      </w:r>
      <w:proofErr w:type="spellStart"/>
      <w:r w:rsidRPr="00646CB3">
        <w:rPr>
          <w:rFonts w:ascii="Times New Roman" w:eastAsia="Times New Roman" w:hAnsi="Times New Roman" w:cs="Times New Roman"/>
          <w:b/>
          <w:color w:val="auto"/>
          <w:sz w:val="28"/>
          <w:szCs w:val="28"/>
        </w:rPr>
        <w:t>WoPP</w:t>
      </w:r>
      <w:proofErr w:type="spellEnd"/>
      <w:r w:rsidRPr="00646CB3">
        <w:rPr>
          <w:rFonts w:ascii="Times New Roman" w:eastAsia="Times New Roman" w:hAnsi="Times New Roman" w:cs="Times New Roman"/>
          <w:b/>
          <w:color w:val="auto"/>
          <w:sz w:val="28"/>
          <w:szCs w:val="28"/>
        </w:rPr>
        <w:t xml:space="preserve"> oraz sposób, forma i termin złożenia uzupełnień i poprawek</w:t>
      </w:r>
      <w:bookmarkEnd w:id="26"/>
    </w:p>
    <w:p w14:paraId="6F703811" w14:textId="77777777" w:rsidR="00F57D5A" w:rsidRDefault="00F57D5A" w:rsidP="00F57D5A">
      <w:pPr>
        <w:widowControl w:val="0"/>
        <w:numPr>
          <w:ilvl w:val="0"/>
          <w:numId w:val="4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w trakcie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LGD konieczne będzie uzyskanie wyjaśnień lub dokumentów niezbędnych do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wyboru operacji lub ustalenia kwoty pomocy, LGD wzywa wnioskodawcę do złożenia tych wyjaśnień lub dokumentów w terminie </w:t>
      </w:r>
      <w:r w:rsidRPr="008D303A">
        <w:rPr>
          <w:rFonts w:ascii="Times New Roman" w:eastAsia="Times New Roman" w:hAnsi="Times New Roman" w:cs="Times New Roman"/>
          <w:iCs/>
          <w:color w:val="000000"/>
        </w:rPr>
        <w:t xml:space="preserve">14 </w:t>
      </w:r>
      <w:r>
        <w:rPr>
          <w:rFonts w:ascii="Times New Roman" w:eastAsia="Times New Roman" w:hAnsi="Times New Roman" w:cs="Times New Roman"/>
          <w:i/>
          <w:color w:val="000000"/>
        </w:rPr>
        <w:t xml:space="preserve"> </w:t>
      </w:r>
      <w:r w:rsidRPr="00B21D61">
        <w:rPr>
          <w:rFonts w:ascii="Times New Roman" w:eastAsia="Times New Roman" w:hAnsi="Times New Roman" w:cs="Times New Roman"/>
          <w:iCs/>
          <w:color w:val="000000"/>
        </w:rPr>
        <w:t>dni</w:t>
      </w:r>
      <w:r>
        <w:rPr>
          <w:rFonts w:ascii="Times New Roman" w:eastAsia="Times New Roman" w:hAnsi="Times New Roman" w:cs="Times New Roman"/>
          <w:i/>
          <w:color w:val="000000"/>
          <w:vertAlign w:val="superscript"/>
        </w:rPr>
        <w:footnoteReference w:id="8"/>
      </w:r>
      <w:r>
        <w:rPr>
          <w:rFonts w:ascii="Times New Roman" w:eastAsia="Times New Roman" w:hAnsi="Times New Roman" w:cs="Times New Roman"/>
          <w:color w:val="000000"/>
        </w:rPr>
        <w:t>.</w:t>
      </w:r>
    </w:p>
    <w:p w14:paraId="3F23DE16" w14:textId="77777777" w:rsidR="00F57D5A" w:rsidRDefault="00F57D5A" w:rsidP="00F57D5A">
      <w:pPr>
        <w:widowControl w:val="0"/>
        <w:numPr>
          <w:ilvl w:val="0"/>
          <w:numId w:val="4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5E0BB9D9" w14:textId="77777777" w:rsidR="00F57D5A" w:rsidRDefault="00F57D5A" w:rsidP="00F57D5A">
      <w:pPr>
        <w:widowControl w:val="0"/>
        <w:numPr>
          <w:ilvl w:val="0"/>
          <w:numId w:val="4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Termin, o którym mowa w ust. 1, nie podlega przywróceniu.</w:t>
      </w:r>
    </w:p>
    <w:p w14:paraId="02E59B18" w14:textId="77777777" w:rsidR="00F57D5A" w:rsidRDefault="00F57D5A" w:rsidP="00F57D5A">
      <w:pPr>
        <w:widowControl w:val="0"/>
        <w:numPr>
          <w:ilvl w:val="0"/>
          <w:numId w:val="4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może przekazywać wyjaśnienia lub dokumenty jedynie na wezwanie LGD. Przekazane przez wnioskodawcę wyjaśnienia, dokumenty, uzupełnienia lub poprawki wniosku z niedochowaniem formy wskazanej w ust. 2, wysłane bez uprzedniego wezwania LGD lub wykraczające poza kwestie, o które zwróciła się LGD, nie będą uwzględniane w ramach wyboru operacji i ustalania kwoty pomocy.</w:t>
      </w:r>
    </w:p>
    <w:p w14:paraId="3D7B925A" w14:textId="77777777" w:rsidR="00F57D5A" w:rsidRDefault="00F57D5A" w:rsidP="00F57D5A">
      <w:pPr>
        <w:widowControl w:val="0"/>
        <w:numPr>
          <w:ilvl w:val="0"/>
          <w:numId w:val="4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jest obowiązany przedstawiać dowody oraz składać wyjaśnienia niezbędne do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wyboru operacji lub ustalenia kwoty pomocy zgodnie z prawdą i bez zatajania czegokolwiek. Ciężar udowodnienia faktu spoczywa na wnioskodawcy.</w:t>
      </w:r>
    </w:p>
    <w:p w14:paraId="48AA6E19" w14:textId="77777777" w:rsidR="00F57D5A" w:rsidRDefault="00F57D5A" w:rsidP="00F57D5A">
      <w:pPr>
        <w:widowControl w:val="0"/>
        <w:numPr>
          <w:ilvl w:val="0"/>
          <w:numId w:val="4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którego dotyczyło wezwanie, nie spełnia warunków przyznania pomocy, nie spełnienia określonego kryterium wyboru operacji lub na operację objętą tym WOPP nie powinna zostać przyznana kwota pomocy w wysokości wskazanej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4D4E9909" w14:textId="77777777" w:rsidR="00F57D5A" w:rsidRDefault="00F57D5A" w:rsidP="00F57D5A">
      <w:pPr>
        <w:widowControl w:val="0"/>
        <w:numPr>
          <w:ilvl w:val="0"/>
          <w:numId w:val="4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 na etapie weryfikacji, o której mowa w § 8 tytuł II:</w:t>
      </w:r>
    </w:p>
    <w:p w14:paraId="5B51D3F2" w14:textId="77777777" w:rsidR="00F57D5A" w:rsidRDefault="00F57D5A" w:rsidP="00F57D5A">
      <w:pPr>
        <w:numPr>
          <w:ilvl w:val="0"/>
          <w:numId w:val="2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stwierdzenia, że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zawiera braki, jest wypełniony nieprawidłowo lub zawiera oczywiste omyłki –wzywa wnioskodawcę do usunięcia braków lub nieprawidłowości lub poprawienia oczywistych omyłek w wyznaczonym terminie, nie krótszym niż 7 dni i nie dłuższym niż 14 dni, pod rygorem pozostawienia tego wniosku bez rozpatrzenia;</w:t>
      </w:r>
    </w:p>
    <w:p w14:paraId="6D3CD768" w14:textId="77777777" w:rsidR="00F57D5A" w:rsidRDefault="00F57D5A" w:rsidP="00F57D5A">
      <w:pPr>
        <w:numPr>
          <w:ilvl w:val="0"/>
          <w:numId w:val="2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ustalenia przez LGD kwoty pomocy niższej niż określona przez wnioskodawcę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 może wezwać wnioskodawcę do modyfikacji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zakresie ustalonej kwoty pomocy w terminie nie krótszym niż 7 dni i nie dłuższym niż 14 dni, pod rygorem pozostawienia wniosku bez rozpatrzenia;</w:t>
      </w:r>
    </w:p>
    <w:p w14:paraId="5220B195" w14:textId="77777777" w:rsidR="00F57D5A" w:rsidRDefault="00F57D5A" w:rsidP="00F57D5A">
      <w:pPr>
        <w:numPr>
          <w:ilvl w:val="0"/>
          <w:numId w:val="2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4B498442" w14:textId="77777777" w:rsidR="00F57D5A" w:rsidRDefault="00F57D5A" w:rsidP="00F57D5A">
      <w:pPr>
        <w:spacing w:after="120" w:line="276" w:lineRule="auto"/>
        <w:ind w:left="426"/>
        <w:jc w:val="both"/>
        <w:rPr>
          <w:rFonts w:ascii="Times New Roman" w:eastAsia="Times New Roman" w:hAnsi="Times New Roman" w:cs="Times New Roman"/>
        </w:rPr>
      </w:pPr>
      <w:r>
        <w:rPr>
          <w:rFonts w:ascii="Times New Roman" w:eastAsia="Times New Roman" w:hAnsi="Times New Roman" w:cs="Times New Roman"/>
        </w:rPr>
        <w:t xml:space="preserve">– przy czym usunięcie braków lub nieprawidłowości lub poprawienie oczywistych omyłek nie może prowadzić do istotnej modyfikacji </w:t>
      </w:r>
      <w:proofErr w:type="spellStart"/>
      <w:r>
        <w:rPr>
          <w:rFonts w:ascii="Times New Roman" w:eastAsia="Times New Roman" w:hAnsi="Times New Roman" w:cs="Times New Roman"/>
        </w:rPr>
        <w:t>WoPP</w:t>
      </w:r>
      <w:proofErr w:type="spellEnd"/>
      <w:r>
        <w:rPr>
          <w:rFonts w:ascii="Times New Roman" w:eastAsia="Times New Roman" w:hAnsi="Times New Roman" w:cs="Times New Roman"/>
        </w:rPr>
        <w:t>, mającej wpływ na wynik wyboru operacji dokonanego przez LGD.</w:t>
      </w:r>
    </w:p>
    <w:p w14:paraId="5E63BDBA" w14:textId="77777777" w:rsidR="00F57D5A" w:rsidRDefault="00F57D5A" w:rsidP="00F57D5A">
      <w:pPr>
        <w:widowControl w:val="0"/>
        <w:numPr>
          <w:ilvl w:val="0"/>
          <w:numId w:val="4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ust. § 12 ust. 6, do wezwań SW, o których mowa w ust. 7, oraz do usuwania przez wnioskodawcę braków lub nieprawidłowości, poprawiania oczywistych omyłek, modyfikacji wniosku oraz wyjaśniania faktów i składania dowodów w odpowiedzi na te wezwania, stosuje się postanowienia ust. 2.</w:t>
      </w:r>
    </w:p>
    <w:p w14:paraId="33727C09" w14:textId="77777777" w:rsidR="00F57D5A" w:rsidRDefault="00F57D5A" w:rsidP="00F57D5A">
      <w:pPr>
        <w:widowControl w:val="0"/>
        <w:numPr>
          <w:ilvl w:val="0"/>
          <w:numId w:val="4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niepoprawienia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lub niezłożenia wyjaśnień w wyznaczonym na podstawie ust. 7 terminie, </w:t>
      </w:r>
      <w:proofErr w:type="spellStart"/>
      <w:r>
        <w:rPr>
          <w:rFonts w:ascii="Times New Roman" w:eastAsia="Times New Roman" w:hAnsi="Times New Roman" w:cs="Times New Roman"/>
          <w:color w:val="000000"/>
        </w:rPr>
        <w:lastRenderedPageBreak/>
        <w:t>WoPP</w:t>
      </w:r>
      <w:proofErr w:type="spellEnd"/>
      <w:r>
        <w:rPr>
          <w:rFonts w:ascii="Times New Roman" w:eastAsia="Times New Roman" w:hAnsi="Times New Roman" w:cs="Times New Roman"/>
          <w:color w:val="000000"/>
        </w:rPr>
        <w:t xml:space="preserve"> podlega rozpatrzeniu przez SW w oparciu o dotychczas przedłożoną dokumentację, chyba że na prośbę wnioskodawcy przywrócono termin do poprawienia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lub do złożenia wyjaśnień i wnioskodawca dopełnił czynności, do których był wezwany. </w:t>
      </w:r>
    </w:p>
    <w:p w14:paraId="4A0D3B96" w14:textId="77777777" w:rsidR="00F57D5A" w:rsidRDefault="00F57D5A" w:rsidP="00F57D5A">
      <w:pPr>
        <w:widowControl w:val="0"/>
        <w:numPr>
          <w:ilvl w:val="0"/>
          <w:numId w:val="4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wyniku wezwania, o którym mowa w ust. 7, wnioskodawca może dokonać korekty we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tylko w zakresie wynikającym z treści wezwania. Korekty wykraczające poza zakres wezwania lub niezwiązane z wezwaniem nie będą uwzględniane przy dalszym rozpatrywaniu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78B3CCEB" w14:textId="77777777" w:rsidR="00F57D5A" w:rsidRDefault="00F57D5A" w:rsidP="00F57D5A">
      <w:pPr>
        <w:widowControl w:val="0"/>
        <w:numPr>
          <w:ilvl w:val="0"/>
          <w:numId w:val="4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24C95500" w14:textId="77777777" w:rsidR="00F57D5A" w:rsidRDefault="00F57D5A" w:rsidP="00F57D5A">
      <w:pPr>
        <w:widowControl w:val="0"/>
        <w:numPr>
          <w:ilvl w:val="0"/>
          <w:numId w:val="7"/>
        </w:numPr>
        <w:pBdr>
          <w:top w:val="nil"/>
          <w:left w:val="nil"/>
          <w:bottom w:val="nil"/>
          <w:right w:val="nil"/>
          <w:between w:val="nil"/>
        </w:pBdr>
        <w:tabs>
          <w:tab w:val="left" w:pos="426"/>
        </w:tabs>
        <w:spacing w:after="120" w:line="276" w:lineRule="auto"/>
        <w:ind w:left="714"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wniósł prośbę w terminie 14 dni od dnia ustania przyczyn uchybienia; </w:t>
      </w:r>
    </w:p>
    <w:p w14:paraId="5ACE9DC4" w14:textId="77777777" w:rsidR="00F57D5A" w:rsidRDefault="00F57D5A" w:rsidP="00F57D5A">
      <w:pPr>
        <w:widowControl w:val="0"/>
        <w:numPr>
          <w:ilvl w:val="0"/>
          <w:numId w:val="7"/>
        </w:numPr>
        <w:pBdr>
          <w:top w:val="nil"/>
          <w:left w:val="nil"/>
          <w:bottom w:val="nil"/>
          <w:right w:val="nil"/>
          <w:between w:val="nil"/>
        </w:pBdr>
        <w:tabs>
          <w:tab w:val="left" w:pos="426"/>
        </w:tabs>
        <w:spacing w:after="120" w:line="276" w:lineRule="auto"/>
        <w:ind w:left="714"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uprawdopodobnił, że uchybienie nastąpiło bez jego winy; </w:t>
      </w:r>
    </w:p>
    <w:p w14:paraId="43874DF5" w14:textId="77777777" w:rsidR="00F57D5A" w:rsidRDefault="00F57D5A" w:rsidP="00F57D5A">
      <w:pPr>
        <w:widowControl w:val="0"/>
        <w:numPr>
          <w:ilvl w:val="0"/>
          <w:numId w:val="7"/>
        </w:numPr>
        <w:pBdr>
          <w:top w:val="nil"/>
          <w:left w:val="nil"/>
          <w:bottom w:val="nil"/>
          <w:right w:val="nil"/>
          <w:between w:val="nil"/>
        </w:pBdr>
        <w:tabs>
          <w:tab w:val="left" w:pos="426"/>
        </w:tabs>
        <w:spacing w:after="120" w:line="276" w:lineRule="auto"/>
        <w:ind w:left="714"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w dniu złożenia prośby, o której mowa w pkt 1, dopełnił czynności, dla której określony był termin.</w:t>
      </w:r>
    </w:p>
    <w:p w14:paraId="38C67D1B" w14:textId="77777777" w:rsidR="00F57D5A" w:rsidRDefault="00F57D5A" w:rsidP="00F57D5A">
      <w:pPr>
        <w:widowControl w:val="0"/>
        <w:numPr>
          <w:ilvl w:val="0"/>
          <w:numId w:val="4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Nie jest możliwe przywrócenie terminu do złożenia prośby, o której mowa w ust. 11 pkt 1.</w:t>
      </w:r>
    </w:p>
    <w:p w14:paraId="31BA4B21" w14:textId="77777777" w:rsidR="00F57D5A" w:rsidRDefault="00F57D5A" w:rsidP="00F57D5A">
      <w:pPr>
        <w:widowControl w:val="0"/>
        <w:numPr>
          <w:ilvl w:val="0"/>
          <w:numId w:val="4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gdy wnioskodawca wniesie prośbę, o której mowa w ust. 11 pkt 1, po otrzymaniu od SW pisma z informacją o odmowie przyznania pomocy z powodu nieusunięcia przez wnioskodawcę braków formalnych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wyznaczonym terminie (jeśli bez usunięcia tych braków nie można stwierdzić spełniania przez wnioskodawcę warunków przyznania pomocy) i spełnione zostaną warunki przywrócenia terminu określone w ust. 11, SW wraz z informacją o przywróceniu terminu informuje wnioskodawcę o wycofaniu pisma o odmowie przyznania pomocy oraz o dalszym procedowaniu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52E0EE0E" w14:textId="77777777" w:rsidR="00F57D5A" w:rsidRDefault="00F57D5A" w:rsidP="00F57D5A">
      <w:pPr>
        <w:widowControl w:val="0"/>
        <w:numPr>
          <w:ilvl w:val="0"/>
          <w:numId w:val="4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 zastrzeżeniem § 12 ust. 6, w przypadku, gdy w odpowiedzi na wezwanie SW, o którym mowa w ust. 7, wnioskodawca dokona usunięcia braków lub nieprawidłowości, poprawienia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lub złożenia wyjaśnień i bez zachowania formy korespondencji wskazanej w ust. 2, ocena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SW zostanie dokonana z pominięciem złożonych w ten sposób uzupełnień, poprawek lub wyjaśnień.</w:t>
      </w:r>
    </w:p>
    <w:p w14:paraId="1A196A5A" w14:textId="77777777" w:rsidR="00F57D5A" w:rsidRDefault="00F57D5A" w:rsidP="00F57D5A">
      <w:pPr>
        <w:widowControl w:val="0"/>
        <w:numPr>
          <w:ilvl w:val="0"/>
          <w:numId w:val="4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Poza sytuacjami określonymi w ust. 1 i 7 w trakcie naboru wniosków i ich oceny nie ma możliwości dokonania zmian w odniesieniu do złożonego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natomiast wnioskodawca, chcąc wprowadzić zmiany, może – w terminie przewidzianym na złożenie wniosku, o którym mowa w § 9 ust. 1 – wycofać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złożyć go ponownie.</w:t>
      </w:r>
    </w:p>
    <w:p w14:paraId="5C11BB50" w14:textId="77777777" w:rsidR="00F57D5A" w:rsidRDefault="00F57D5A" w:rsidP="00F57D5A">
      <w:pPr>
        <w:widowControl w:val="0"/>
        <w:pBdr>
          <w:top w:val="nil"/>
          <w:left w:val="nil"/>
          <w:bottom w:val="nil"/>
          <w:right w:val="nil"/>
          <w:between w:val="nil"/>
        </w:pBdr>
        <w:tabs>
          <w:tab w:val="left" w:pos="426"/>
        </w:tabs>
        <w:spacing w:after="120" w:line="276" w:lineRule="auto"/>
        <w:ind w:left="426"/>
        <w:jc w:val="both"/>
        <w:rPr>
          <w:rFonts w:ascii="Times New Roman" w:eastAsia="Times New Roman" w:hAnsi="Times New Roman" w:cs="Times New Roman"/>
          <w:color w:val="000000"/>
        </w:rPr>
      </w:pPr>
    </w:p>
    <w:p w14:paraId="2F4BC3E1" w14:textId="77777777" w:rsidR="00F57D5A" w:rsidRPr="00646CB3" w:rsidRDefault="00F57D5A" w:rsidP="00F57D5A">
      <w:pPr>
        <w:pStyle w:val="Nagwek1"/>
        <w:spacing w:before="0" w:after="120" w:line="276" w:lineRule="auto"/>
        <w:jc w:val="both"/>
        <w:rPr>
          <w:rFonts w:ascii="Times New Roman" w:eastAsia="Times New Roman" w:hAnsi="Times New Roman" w:cs="Times New Roman"/>
          <w:b/>
          <w:color w:val="auto"/>
          <w:sz w:val="28"/>
          <w:szCs w:val="28"/>
        </w:rPr>
      </w:pPr>
      <w:bookmarkStart w:id="27" w:name="_Toc198539606"/>
      <w:r w:rsidRPr="00646CB3">
        <w:rPr>
          <w:rFonts w:ascii="Times New Roman" w:eastAsia="Times New Roman" w:hAnsi="Times New Roman" w:cs="Times New Roman"/>
          <w:b/>
          <w:color w:val="auto"/>
          <w:sz w:val="28"/>
          <w:szCs w:val="28"/>
        </w:rPr>
        <w:t xml:space="preserve">§ 12. Sposób wymiany korespondencji między </w:t>
      </w:r>
      <w:r>
        <w:rPr>
          <w:rFonts w:ascii="Times New Roman" w:eastAsia="Times New Roman" w:hAnsi="Times New Roman" w:cs="Times New Roman"/>
          <w:b/>
          <w:color w:val="auto"/>
          <w:sz w:val="28"/>
          <w:szCs w:val="28"/>
        </w:rPr>
        <w:t>W</w:t>
      </w:r>
      <w:r w:rsidRPr="00646CB3">
        <w:rPr>
          <w:rFonts w:ascii="Times New Roman" w:eastAsia="Times New Roman" w:hAnsi="Times New Roman" w:cs="Times New Roman"/>
          <w:b/>
          <w:color w:val="auto"/>
          <w:sz w:val="28"/>
          <w:szCs w:val="28"/>
        </w:rPr>
        <w:t>nioskodawcą a LGD i SW</w:t>
      </w:r>
      <w:bookmarkEnd w:id="27"/>
    </w:p>
    <w:p w14:paraId="08A66416" w14:textId="77777777" w:rsidR="00F57D5A" w:rsidRDefault="00F57D5A" w:rsidP="00F57D5A">
      <w:pPr>
        <w:widowControl w:val="0"/>
        <w:numPr>
          <w:ilvl w:val="0"/>
          <w:numId w:val="25"/>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 zastrzeżeniem ust. 6 oraz § 14 ust. 3, korespondencja między wnioskodawcą a LGD i SW, w tym złożenie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oraz jego zmiana lub wycofanie, a także wymiana korespondencji, podpisywanie dokumentów i wykonywanie innych czynności dotyczących postępowania w sprawie wyboru operacji i ustalenia kwoty pomocy prowadzonego przez LGD oraz postępowania w sprawie o przyznanie pomocy i wypłaty pomocy postępowania oraz zawieranie umów o przyznaniu pomocy, odbywa się za pomocą PUE.</w:t>
      </w:r>
    </w:p>
    <w:p w14:paraId="725A4F32" w14:textId="77777777" w:rsidR="00F57D5A" w:rsidRDefault="00F57D5A" w:rsidP="00F57D5A">
      <w:pPr>
        <w:widowControl w:val="0"/>
        <w:numPr>
          <w:ilvl w:val="0"/>
          <w:numId w:val="25"/>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nie został złożony za pomocą PUE, LGD nie wybiera operacji objętej tym wnioskiem, o czym LGD informuje wnioskodawcę w takiej samej formie, w jakiej został przez niego złożony wniosek.</w:t>
      </w:r>
    </w:p>
    <w:p w14:paraId="0D9D1BA4" w14:textId="77777777" w:rsidR="00F57D5A" w:rsidRDefault="00F57D5A" w:rsidP="00F57D5A">
      <w:pPr>
        <w:widowControl w:val="0"/>
        <w:numPr>
          <w:ilvl w:val="0"/>
          <w:numId w:val="25"/>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Złożenie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 pomocą PUE następuje po uwierzytelnieniu w tym systemie wnioskodawcy. Do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 pomocą PUE nie jest wymagany podpis elektroniczny.</w:t>
      </w:r>
    </w:p>
    <w:p w14:paraId="5F3A1A66" w14:textId="77777777" w:rsidR="00F57D5A" w:rsidRDefault="00F57D5A" w:rsidP="00F57D5A">
      <w:pPr>
        <w:widowControl w:val="0"/>
        <w:numPr>
          <w:ilvl w:val="0"/>
          <w:numId w:val="25"/>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Uwierzytelnienie w PUE przez wnioskodawcę następuje:</w:t>
      </w:r>
    </w:p>
    <w:p w14:paraId="5313A142" w14:textId="77777777" w:rsidR="00F57D5A" w:rsidRDefault="00F57D5A" w:rsidP="00F57D5A">
      <w:pPr>
        <w:widowControl w:val="0"/>
        <w:numPr>
          <w:ilvl w:val="1"/>
          <w:numId w:val="27"/>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sposób określony w art. 20a ust. 1 ustawy o informatyzacji działalności podmiotów realizujących zadania publiczne lub</w:t>
      </w:r>
    </w:p>
    <w:p w14:paraId="331E3187" w14:textId="77777777" w:rsidR="00F57D5A" w:rsidRDefault="00F57D5A" w:rsidP="00F57D5A">
      <w:pPr>
        <w:widowControl w:val="0"/>
        <w:numPr>
          <w:ilvl w:val="1"/>
          <w:numId w:val="27"/>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za pomocą loginu i kodu dostępu do PUE, dla których szczegółowe wymagania określone zostały w rozporządzeniu </w:t>
      </w:r>
      <w:proofErr w:type="spellStart"/>
      <w:r>
        <w:rPr>
          <w:rFonts w:ascii="Times New Roman" w:eastAsia="Times New Roman" w:hAnsi="Times New Roman" w:cs="Times New Roman"/>
          <w:color w:val="000000"/>
        </w:rPr>
        <w:t>MRiRW</w:t>
      </w:r>
      <w:proofErr w:type="spellEnd"/>
      <w:r>
        <w:rPr>
          <w:rFonts w:ascii="Times New Roman" w:eastAsia="Times New Roman" w:hAnsi="Times New Roman" w:cs="Times New Roman"/>
          <w:color w:val="000000"/>
        </w:rPr>
        <w:t xml:space="preserve"> w sprawie loginu i kodu dostępu.</w:t>
      </w:r>
    </w:p>
    <w:p w14:paraId="285EC5A3" w14:textId="77777777" w:rsidR="00F57D5A" w:rsidRDefault="00F57D5A" w:rsidP="00F57D5A">
      <w:pPr>
        <w:widowControl w:val="0"/>
        <w:numPr>
          <w:ilvl w:val="0"/>
          <w:numId w:val="25"/>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Złożenie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wymiana korespondencji oraz wykonywanie za pomocą PUE innych czynności dotyczących postępowania w sprawie wyboru operacji i ustalenia kwoty pomocy prowadzonego przez LGD oraz postępowania w sprawie o przyznanie pomocy i wypłaty pomocy prowadzonego przez SW następują zgodnie z poniższymi regułami:</w:t>
      </w:r>
    </w:p>
    <w:p w14:paraId="56D0BD87" w14:textId="77777777" w:rsidR="00F57D5A" w:rsidRDefault="00F57D5A" w:rsidP="00F57D5A">
      <w:pPr>
        <w:widowControl w:val="0"/>
        <w:numPr>
          <w:ilvl w:val="0"/>
          <w:numId w:val="2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nie jest wymagane ponowne uwierzytelnienie w PUE;</w:t>
      </w:r>
    </w:p>
    <w:p w14:paraId="2103D08B" w14:textId="77777777" w:rsidR="00F57D5A" w:rsidRDefault="00F57D5A" w:rsidP="00F57D5A">
      <w:pPr>
        <w:widowControl w:val="0"/>
        <w:numPr>
          <w:ilvl w:val="0"/>
          <w:numId w:val="2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załączniki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lub innego pisma dołącza się jako dokumenty utworzone za pomocą PUE, a w przypadku gdy stanowią dokumenty wymagające opatrzenia podpisem przez osobę trzecią, dołącza się je w postaci elektronicznej jako:</w:t>
      </w:r>
    </w:p>
    <w:p w14:paraId="2A641893" w14:textId="77777777" w:rsidR="00F57D5A" w:rsidRDefault="00F57D5A" w:rsidP="00F57D5A">
      <w:pPr>
        <w:widowControl w:val="0"/>
        <w:numPr>
          <w:ilvl w:val="1"/>
          <w:numId w:val="31"/>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dokumenty opatrzone przez tę osobę kwalifikowanym podpisem elektronicznym, podpisem osobistym albo podpisem zaufanym albo</w:t>
      </w:r>
    </w:p>
    <w:p w14:paraId="5D0F7C18" w14:textId="77777777" w:rsidR="00F57D5A" w:rsidRDefault="00F57D5A" w:rsidP="00F57D5A">
      <w:pPr>
        <w:widowControl w:val="0"/>
        <w:numPr>
          <w:ilvl w:val="1"/>
          <w:numId w:val="31"/>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36188381" w14:textId="77777777" w:rsidR="00F57D5A" w:rsidRDefault="00F57D5A" w:rsidP="00F57D5A">
      <w:pPr>
        <w:widowControl w:val="0"/>
        <w:numPr>
          <w:ilvl w:val="0"/>
          <w:numId w:val="2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wnioskodawcy lub beneficjentowi, po wysłaniu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6579BD15" w14:textId="77777777" w:rsidR="00F57D5A" w:rsidRDefault="00F57D5A" w:rsidP="00F57D5A">
      <w:pPr>
        <w:widowControl w:val="0"/>
        <w:numPr>
          <w:ilvl w:val="0"/>
          <w:numId w:val="2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datą wszczęcia postępowania w sprawie o przyznanie pomocy i wypłaty pomocy jest dzień wystawienia potwierdzenia, o którym mowa w pkt 3;</w:t>
      </w:r>
    </w:p>
    <w:p w14:paraId="0A57CAF0" w14:textId="77777777" w:rsidR="00F57D5A" w:rsidRDefault="00F57D5A" w:rsidP="00F57D5A">
      <w:pPr>
        <w:widowControl w:val="0"/>
        <w:numPr>
          <w:ilvl w:val="0"/>
          <w:numId w:val="2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651119C6" w14:textId="77777777" w:rsidR="00F57D5A" w:rsidRDefault="00F57D5A" w:rsidP="00F57D5A">
      <w:pPr>
        <w:widowControl w:val="0"/>
        <w:numPr>
          <w:ilvl w:val="0"/>
          <w:numId w:val="2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5C16B0CC" w14:textId="77777777" w:rsidR="00F57D5A" w:rsidRDefault="00F57D5A" w:rsidP="00F57D5A">
      <w:pPr>
        <w:widowControl w:val="0"/>
        <w:numPr>
          <w:ilvl w:val="0"/>
          <w:numId w:val="2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datę doręczenia wnioskodawcy lub beneficjentowi pisma za pomocą PUE uznaje się dzień:</w:t>
      </w:r>
    </w:p>
    <w:p w14:paraId="6D896337" w14:textId="77777777" w:rsidR="00F57D5A" w:rsidRDefault="00F57D5A" w:rsidP="00F57D5A">
      <w:pPr>
        <w:widowControl w:val="0"/>
        <w:numPr>
          <w:ilvl w:val="0"/>
          <w:numId w:val="33"/>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potwierdzenia odczytania pisma przez wnioskodawcę lub beneficjenta w tym systemie, z tym że dostęp do treści pisma i do jego załączników uzyskuje się po dokonaniu tego potwierdzenia,</w:t>
      </w:r>
    </w:p>
    <w:p w14:paraId="4AB01E67" w14:textId="77777777" w:rsidR="00F57D5A" w:rsidRDefault="00F57D5A" w:rsidP="00F57D5A">
      <w:pPr>
        <w:widowControl w:val="0"/>
        <w:numPr>
          <w:ilvl w:val="0"/>
          <w:numId w:val="33"/>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następujący po upływie 14 dni od dnia otrzymania pisma w tym systemie, jeżeli wnioskodawca lub beneficjent nie potwierdził odczytania pisma przed upływem tego terminu;</w:t>
      </w:r>
    </w:p>
    <w:p w14:paraId="618B4522" w14:textId="77777777" w:rsidR="00F57D5A" w:rsidRDefault="00F57D5A" w:rsidP="00F57D5A">
      <w:pPr>
        <w:widowControl w:val="0"/>
        <w:numPr>
          <w:ilvl w:val="0"/>
          <w:numId w:val="2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niewykonanie czynności dotyczącej postępowania przez wnioskodawcę lub beneficjenta w terminie wyznaczonym w piśmie wzywającym do wykonania tej czynności jest równoznaczne z odmową jej wykonania;</w:t>
      </w:r>
    </w:p>
    <w:p w14:paraId="36E822E3" w14:textId="77777777" w:rsidR="00F57D5A" w:rsidRDefault="00F57D5A" w:rsidP="00F57D5A">
      <w:pPr>
        <w:widowControl w:val="0"/>
        <w:numPr>
          <w:ilvl w:val="0"/>
          <w:numId w:val="2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pisma doręczane wnioskodawcy, sporządzone z wykorzystaniem PUE, mogą zamiast podpisu zawierać </w:t>
      </w:r>
      <w:r>
        <w:rPr>
          <w:rFonts w:ascii="Times New Roman" w:eastAsia="Times New Roman" w:hAnsi="Times New Roman" w:cs="Times New Roman"/>
          <w:color w:val="000000"/>
        </w:rPr>
        <w:lastRenderedPageBreak/>
        <w:t>imię i nazwisko wraz ze stanowiskiem służbowym osoby upoważnionej do ich wydania;</w:t>
      </w:r>
    </w:p>
    <w:p w14:paraId="028F29C6" w14:textId="77777777" w:rsidR="00F57D5A" w:rsidRDefault="00F57D5A" w:rsidP="00F57D5A">
      <w:pPr>
        <w:widowControl w:val="0"/>
        <w:numPr>
          <w:ilvl w:val="0"/>
          <w:numId w:val="2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49423319" w14:textId="77777777" w:rsidR="00F57D5A" w:rsidRDefault="00F57D5A" w:rsidP="00F57D5A">
      <w:pPr>
        <w:widowControl w:val="0"/>
        <w:numPr>
          <w:ilvl w:val="0"/>
          <w:numId w:val="25"/>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gdy kopie dokumentów, o których mowa w ust. 5 pkt 2 lit. b, nie zostały dołączone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złożonego za pomocą PUE, dokumenty te można złożyć bezpośrednio w SW lub nadać w placówce pocztowej operatora pocztowego w rozumieniu art. 3 pkt 12 ustawy z dnia 23 listopada 2012 r. – Prawo pocztowe (Dz. U. z 2023 r. poz. 1640) lub w placówce podmiotu zajmującego się doręczaniem korespondencji na terenie Unii Europejskiej, albo wysłać na adres do doręczeń elektronicznych, o którym mowa w art. 2 pkt 1 ustawy z dnia 18 listopada 2020 r. o doręczeniach elektronicznych (Dz. U. z 2024 r. poz. 1045).</w:t>
      </w:r>
    </w:p>
    <w:p w14:paraId="0BAF1955" w14:textId="77777777" w:rsidR="00F57D5A" w:rsidRDefault="00F57D5A" w:rsidP="00F57D5A">
      <w:pPr>
        <w:widowControl w:val="0"/>
        <w:numPr>
          <w:ilvl w:val="0"/>
          <w:numId w:val="25"/>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jeśli dokumenty załączane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są sporządzone w języku obcym, wnioskodawca jest zobowiązany przekazać do SW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 (Dz. U. z 2019 r. poz. 1326).</w:t>
      </w:r>
    </w:p>
    <w:p w14:paraId="3D3B68C8" w14:textId="77777777" w:rsidR="00F57D5A" w:rsidRPr="00AF5DEB" w:rsidRDefault="00F57D5A" w:rsidP="00F57D5A">
      <w:pPr>
        <w:widowControl w:val="0"/>
        <w:pBdr>
          <w:top w:val="nil"/>
          <w:left w:val="nil"/>
          <w:bottom w:val="nil"/>
          <w:right w:val="nil"/>
          <w:between w:val="nil"/>
        </w:pBdr>
        <w:tabs>
          <w:tab w:val="left" w:pos="426"/>
        </w:tabs>
        <w:spacing w:after="120" w:line="276" w:lineRule="auto"/>
        <w:ind w:left="426"/>
        <w:jc w:val="both"/>
        <w:rPr>
          <w:rFonts w:ascii="Times New Roman" w:eastAsia="Times New Roman" w:hAnsi="Times New Roman" w:cs="Times New Roman"/>
          <w:color w:val="000000"/>
        </w:rPr>
      </w:pPr>
    </w:p>
    <w:p w14:paraId="576B94CA" w14:textId="77777777" w:rsidR="00F57D5A" w:rsidRPr="00646CB3" w:rsidRDefault="00F57D5A" w:rsidP="00F57D5A">
      <w:pPr>
        <w:pStyle w:val="Nagwek1"/>
        <w:spacing w:before="0" w:after="120" w:line="276" w:lineRule="auto"/>
        <w:jc w:val="both"/>
        <w:rPr>
          <w:rFonts w:ascii="Times New Roman" w:eastAsia="Times New Roman" w:hAnsi="Times New Roman" w:cs="Times New Roman"/>
          <w:b/>
          <w:color w:val="auto"/>
          <w:sz w:val="28"/>
          <w:szCs w:val="28"/>
        </w:rPr>
      </w:pPr>
      <w:bookmarkStart w:id="28" w:name="_Toc198539607"/>
      <w:r w:rsidRPr="00646CB3">
        <w:rPr>
          <w:rFonts w:ascii="Times New Roman" w:eastAsia="Times New Roman" w:hAnsi="Times New Roman" w:cs="Times New Roman"/>
          <w:b/>
          <w:color w:val="auto"/>
          <w:sz w:val="28"/>
          <w:szCs w:val="28"/>
        </w:rPr>
        <w:t xml:space="preserve">§ 13. Informacja o miejscu udostępnienia LSR, formularza </w:t>
      </w:r>
      <w:proofErr w:type="spellStart"/>
      <w:r w:rsidRPr="00646CB3">
        <w:rPr>
          <w:rFonts w:ascii="Times New Roman" w:eastAsia="Times New Roman" w:hAnsi="Times New Roman" w:cs="Times New Roman"/>
          <w:b/>
          <w:color w:val="auto"/>
          <w:sz w:val="28"/>
          <w:szCs w:val="28"/>
        </w:rPr>
        <w:t>WoPP</w:t>
      </w:r>
      <w:proofErr w:type="spellEnd"/>
      <w:r w:rsidRPr="00646CB3">
        <w:rPr>
          <w:rFonts w:ascii="Times New Roman" w:eastAsia="Times New Roman" w:hAnsi="Times New Roman" w:cs="Times New Roman"/>
          <w:b/>
          <w:color w:val="auto"/>
          <w:sz w:val="28"/>
          <w:szCs w:val="28"/>
        </w:rPr>
        <w:t xml:space="preserve"> oraz formularza </w:t>
      </w:r>
      <w:proofErr w:type="spellStart"/>
      <w:r w:rsidRPr="00646CB3">
        <w:rPr>
          <w:rFonts w:ascii="Times New Roman" w:eastAsia="Times New Roman" w:hAnsi="Times New Roman" w:cs="Times New Roman"/>
          <w:b/>
          <w:color w:val="auto"/>
          <w:sz w:val="28"/>
          <w:szCs w:val="28"/>
        </w:rPr>
        <w:t>UoPP</w:t>
      </w:r>
      <w:bookmarkEnd w:id="28"/>
      <w:proofErr w:type="spellEnd"/>
    </w:p>
    <w:p w14:paraId="5537EB17" w14:textId="77777777" w:rsidR="00F57D5A" w:rsidRDefault="00F57D5A" w:rsidP="00F57D5A">
      <w:pPr>
        <w:widowControl w:val="0"/>
        <w:numPr>
          <w:ilvl w:val="0"/>
          <w:numId w:val="17"/>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LSR dostępna jest pod adresem: </w:t>
      </w:r>
      <w:r>
        <w:t xml:space="preserve">  </w:t>
      </w:r>
      <w:hyperlink r:id="rId8" w:history="1">
        <w:r w:rsidRPr="00540F5B">
          <w:rPr>
            <w:rStyle w:val="Hipercze"/>
            <w:rFonts w:ascii="Times New Roman" w:hAnsi="Times New Roman" w:cs="Times New Roman"/>
            <w:b/>
            <w:bCs/>
          </w:rPr>
          <w:t>www.zw-s.pl</w:t>
        </w:r>
      </w:hyperlink>
      <w:r>
        <w:t xml:space="preserve"> </w:t>
      </w:r>
    </w:p>
    <w:p w14:paraId="5D42A5CC" w14:textId="77777777" w:rsidR="00F57D5A" w:rsidRDefault="00F57D5A" w:rsidP="00F57D5A">
      <w:pPr>
        <w:widowControl w:val="0"/>
        <w:numPr>
          <w:ilvl w:val="0"/>
          <w:numId w:val="17"/>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Formularz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dostępny jest pod adresem:</w:t>
      </w:r>
      <w:r w:rsidRPr="00EF7845">
        <w:rPr>
          <w:rFonts w:ascii="Times New Roman" w:eastAsia="Times New Roman" w:hAnsi="Times New Roman" w:cs="Times New Roman"/>
          <w:color w:val="000000"/>
        </w:rPr>
        <w:t xml:space="preserve"> </w:t>
      </w:r>
      <w:r w:rsidRPr="00540F5B">
        <w:rPr>
          <w:rFonts w:ascii="Times New Roman" w:eastAsia="Times New Roman" w:hAnsi="Times New Roman" w:cs="Times New Roman"/>
          <w:b/>
          <w:bCs/>
          <w:color w:val="000000"/>
        </w:rPr>
        <w:t>https://epue.arimr.gov.pl.</w:t>
      </w:r>
      <w:r w:rsidRPr="00EF7845">
        <w:rPr>
          <w:rFonts w:ascii="Times New Roman" w:eastAsia="Times New Roman" w:hAnsi="Times New Roman" w:cs="Times New Roman"/>
          <w:color w:val="000000"/>
        </w:rPr>
        <w:t xml:space="preserve"> </w:t>
      </w:r>
    </w:p>
    <w:p w14:paraId="60DF7825" w14:textId="77777777" w:rsidR="00F57D5A" w:rsidRPr="00B2614B" w:rsidRDefault="00F57D5A" w:rsidP="00F57D5A">
      <w:pPr>
        <w:widowControl w:val="0"/>
        <w:numPr>
          <w:ilvl w:val="0"/>
          <w:numId w:val="17"/>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EF7845">
        <w:rPr>
          <w:rFonts w:ascii="Times New Roman" w:eastAsia="Times New Roman" w:hAnsi="Times New Roman" w:cs="Times New Roman"/>
          <w:color w:val="000000"/>
        </w:rPr>
        <w:t xml:space="preserve">Formularz </w:t>
      </w:r>
      <w:proofErr w:type="spellStart"/>
      <w:r w:rsidRPr="00EF7845">
        <w:rPr>
          <w:rFonts w:ascii="Times New Roman" w:eastAsia="Times New Roman" w:hAnsi="Times New Roman" w:cs="Times New Roman"/>
          <w:color w:val="000000"/>
        </w:rPr>
        <w:t>UoPP</w:t>
      </w:r>
      <w:proofErr w:type="spellEnd"/>
      <w:r w:rsidRPr="00EF7845">
        <w:rPr>
          <w:rFonts w:ascii="Times New Roman" w:eastAsia="Times New Roman" w:hAnsi="Times New Roman" w:cs="Times New Roman"/>
          <w:color w:val="000000"/>
        </w:rPr>
        <w:t xml:space="preserve"> dostępny jest pod adresem: </w:t>
      </w:r>
      <w:r>
        <w:rPr>
          <w:rFonts w:ascii="Times New Roman" w:eastAsia="Times New Roman" w:hAnsi="Times New Roman" w:cs="Times New Roman"/>
          <w:color w:val="000000"/>
        </w:rPr>
        <w:t xml:space="preserve">: </w:t>
      </w:r>
      <w:r>
        <w:t xml:space="preserve"> </w:t>
      </w:r>
      <w:hyperlink r:id="rId9" w:history="1">
        <w:r w:rsidRPr="00540F5B">
          <w:rPr>
            <w:rStyle w:val="Hipercze"/>
            <w:rFonts w:ascii="Times New Roman" w:hAnsi="Times New Roman" w:cs="Times New Roman"/>
            <w:b/>
            <w:bCs/>
          </w:rPr>
          <w:t>www.zw-s.pl</w:t>
        </w:r>
      </w:hyperlink>
      <w:r w:rsidRPr="00540F5B">
        <w:rPr>
          <w:b/>
          <w:bCs/>
        </w:rPr>
        <w:t xml:space="preserve"> </w:t>
      </w:r>
    </w:p>
    <w:p w14:paraId="78111900" w14:textId="77777777" w:rsidR="00F57D5A" w:rsidRDefault="00F57D5A" w:rsidP="00F57D5A">
      <w:pPr>
        <w:widowControl w:val="0"/>
        <w:tabs>
          <w:tab w:val="left" w:pos="426"/>
        </w:tabs>
        <w:spacing w:after="120" w:line="276" w:lineRule="auto"/>
        <w:jc w:val="both"/>
        <w:rPr>
          <w:rFonts w:ascii="Times New Roman" w:eastAsia="Times New Roman" w:hAnsi="Times New Roman" w:cs="Times New Roman"/>
          <w:color w:val="000000"/>
        </w:rPr>
      </w:pPr>
    </w:p>
    <w:p w14:paraId="42F914FA" w14:textId="77777777" w:rsidR="00F57D5A" w:rsidRPr="00540F5B" w:rsidRDefault="00F57D5A" w:rsidP="00F57D5A">
      <w:pPr>
        <w:pStyle w:val="Nagwek1"/>
        <w:spacing w:before="0" w:after="120" w:line="276" w:lineRule="auto"/>
        <w:jc w:val="both"/>
        <w:rPr>
          <w:rFonts w:ascii="Times New Roman" w:eastAsia="Times New Roman" w:hAnsi="Times New Roman" w:cs="Times New Roman"/>
          <w:b/>
          <w:color w:val="auto"/>
          <w:sz w:val="28"/>
          <w:szCs w:val="28"/>
        </w:rPr>
      </w:pPr>
      <w:bookmarkStart w:id="29" w:name="_Toc198539608"/>
      <w:r w:rsidRPr="00540F5B">
        <w:rPr>
          <w:rFonts w:ascii="Times New Roman" w:eastAsia="Times New Roman" w:hAnsi="Times New Roman" w:cs="Times New Roman"/>
          <w:b/>
          <w:color w:val="auto"/>
          <w:sz w:val="28"/>
          <w:szCs w:val="28"/>
        </w:rPr>
        <w:t>§ 14. Informacja o środkach zaskarżenia przysługujących wnioskodawcy oraz podmiot właściwy do ich rozpatrzenia</w:t>
      </w:r>
      <w:bookmarkEnd w:id="29"/>
    </w:p>
    <w:p w14:paraId="68A69DF3" w14:textId="77777777" w:rsidR="00F57D5A" w:rsidRDefault="00F57D5A" w:rsidP="00F57D5A">
      <w:pPr>
        <w:widowControl w:val="0"/>
        <w:numPr>
          <w:ilvl w:val="0"/>
          <w:numId w:val="18"/>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Wnioskodawcy przysługuje prawo wniesienia protestu od negatywnej oceny jego operacji przez LGD, to znaczy w sytuacjach określonych w art. 22 ust. 1 ustawy RLKS.</w:t>
      </w:r>
    </w:p>
    <w:p w14:paraId="5B065907" w14:textId="77777777" w:rsidR="00F57D5A" w:rsidRDefault="00F57D5A" w:rsidP="00F57D5A">
      <w:pPr>
        <w:widowControl w:val="0"/>
        <w:numPr>
          <w:ilvl w:val="0"/>
          <w:numId w:val="18"/>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Szczegółowe zasady wnoszenia protestu i jego rozpatrywania, w tym wymagania dotyczące jego treści i formę jego wniesienia, określają art. 22a-22g ustawy RLKS.</w:t>
      </w:r>
    </w:p>
    <w:p w14:paraId="222BE43C" w14:textId="102D0EB7" w:rsidR="00EC5F8B" w:rsidRPr="006E7108" w:rsidRDefault="00EC5F8B" w:rsidP="00F57D5A">
      <w:pPr>
        <w:widowControl w:val="0"/>
        <w:numPr>
          <w:ilvl w:val="0"/>
          <w:numId w:val="18"/>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rPr>
      </w:pPr>
      <w:r w:rsidRPr="006E7108">
        <w:rPr>
          <w:rFonts w:ascii="Times New Roman" w:eastAsia="Times New Roman" w:hAnsi="Times New Roman" w:cs="Times New Roman"/>
        </w:rPr>
        <w:t>Protest składany jest w wersji papierowej(poza systemem informatycznym) na adres LGD osobiście lub za pośrednictwem poczty</w:t>
      </w:r>
      <w:r w:rsidR="006E7108" w:rsidRPr="006E7108">
        <w:rPr>
          <w:rFonts w:ascii="Times New Roman" w:eastAsia="Times New Roman" w:hAnsi="Times New Roman" w:cs="Times New Roman"/>
        </w:rPr>
        <w:t xml:space="preserve"> </w:t>
      </w:r>
      <w:r w:rsidRPr="006E7108">
        <w:rPr>
          <w:rFonts w:ascii="Times New Roman" w:eastAsia="Times New Roman" w:hAnsi="Times New Roman" w:cs="Times New Roman"/>
        </w:rPr>
        <w:t xml:space="preserve">(decyduje data </w:t>
      </w:r>
      <w:r w:rsidR="006E7108" w:rsidRPr="006E7108">
        <w:rPr>
          <w:rFonts w:ascii="Times New Roman" w:eastAsia="Times New Roman" w:hAnsi="Times New Roman" w:cs="Times New Roman"/>
        </w:rPr>
        <w:t>nadania</w:t>
      </w:r>
      <w:r w:rsidRPr="006E7108">
        <w:rPr>
          <w:rFonts w:ascii="Times New Roman" w:eastAsia="Times New Roman" w:hAnsi="Times New Roman" w:cs="Times New Roman"/>
        </w:rPr>
        <w:t>)</w:t>
      </w:r>
      <w:r w:rsidR="006E7108" w:rsidRPr="006E7108">
        <w:rPr>
          <w:rFonts w:ascii="Times New Roman" w:eastAsia="Times New Roman" w:hAnsi="Times New Roman" w:cs="Times New Roman"/>
        </w:rPr>
        <w:t>.</w:t>
      </w:r>
      <w:r w:rsidRPr="006E7108">
        <w:rPr>
          <w:rFonts w:ascii="Times New Roman" w:eastAsia="Times New Roman" w:hAnsi="Times New Roman" w:cs="Times New Roman"/>
        </w:rPr>
        <w:t xml:space="preserve"> </w:t>
      </w:r>
    </w:p>
    <w:p w14:paraId="1D925503" w14:textId="77777777" w:rsidR="00F57D5A" w:rsidRDefault="00F57D5A" w:rsidP="00F57D5A">
      <w:pPr>
        <w:widowControl w:val="0"/>
        <w:numPr>
          <w:ilvl w:val="0"/>
          <w:numId w:val="18"/>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Zgodnie z art. 22g pkt 1 ustawy RLKS do procedury odwoławczej zainicjowanej wniesieniem protestu, o którym mowa w ust. 1, stosuje się przepisy Kpa dotyczące doręczeń i sposobu obliczania terminów.</w:t>
      </w:r>
    </w:p>
    <w:p w14:paraId="11D4040C" w14:textId="77777777" w:rsidR="00F57D5A" w:rsidRDefault="00F57D5A" w:rsidP="00F57D5A">
      <w:pPr>
        <w:widowControl w:val="0"/>
        <w:numPr>
          <w:ilvl w:val="0"/>
          <w:numId w:val="18"/>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0DABFD6E" w14:textId="77777777" w:rsidR="00F57D5A" w:rsidRDefault="00F57D5A" w:rsidP="00F57D5A">
      <w:pPr>
        <w:widowControl w:val="0"/>
        <w:numPr>
          <w:ilvl w:val="0"/>
          <w:numId w:val="18"/>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ust. 6 procedura odwoławcza, o której mowa w ust. 1-4, nie wstrzymuje zawierania umów z wnioskodawcami, których operacje zostały wybrane przez LGD.</w:t>
      </w:r>
    </w:p>
    <w:p w14:paraId="1A2619DD" w14:textId="77777777" w:rsidR="00F57D5A" w:rsidRDefault="00F57D5A" w:rsidP="00F57D5A">
      <w:pPr>
        <w:widowControl w:val="0"/>
        <w:numPr>
          <w:ilvl w:val="0"/>
          <w:numId w:val="18"/>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42BAEFE7" w14:textId="77777777" w:rsidR="00F57D5A" w:rsidRDefault="00F57D5A" w:rsidP="00F57D5A">
      <w:pPr>
        <w:widowControl w:val="0"/>
        <w:numPr>
          <w:ilvl w:val="0"/>
          <w:numId w:val="18"/>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w:t>
      </w:r>
    </w:p>
    <w:p w14:paraId="189248BD" w14:textId="77777777" w:rsidR="00F57D5A" w:rsidRDefault="00F57D5A" w:rsidP="00F57D5A">
      <w:pPr>
        <w:widowControl w:val="0"/>
        <w:numPr>
          <w:ilvl w:val="1"/>
          <w:numId w:val="18"/>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odmowy przyznania pomocy przez SW, </w:t>
      </w:r>
    </w:p>
    <w:p w14:paraId="3EFD29A4" w14:textId="77777777" w:rsidR="00F57D5A" w:rsidRDefault="00F57D5A" w:rsidP="00F57D5A">
      <w:pPr>
        <w:widowControl w:val="0"/>
        <w:numPr>
          <w:ilvl w:val="1"/>
          <w:numId w:val="18"/>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przez SW z przyczyn innych niż unieważnienie naboru wniosków </w:t>
      </w:r>
    </w:p>
    <w:p w14:paraId="11334E26" w14:textId="77777777" w:rsidR="00F57D5A" w:rsidRDefault="00F57D5A" w:rsidP="00F57D5A">
      <w:pPr>
        <w:widowControl w:val="0"/>
        <w:tabs>
          <w:tab w:val="left" w:pos="426"/>
        </w:tabs>
        <w:spacing w:after="12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 wnioskodawcy przysługuje prawo wniesienia do wojewódzkiego sądu administracyjnego skargi na zasadach i w trybie określonym dla aktów lub czynności, o których mowa w art. 3 § 2 pkt 4 ustawy PPSA.</w:t>
      </w:r>
    </w:p>
    <w:p w14:paraId="7849CBE9" w14:textId="77777777" w:rsidR="00F57D5A" w:rsidRPr="00540F5B" w:rsidRDefault="00F57D5A" w:rsidP="00F57D5A">
      <w:pPr>
        <w:widowControl w:val="0"/>
        <w:tabs>
          <w:tab w:val="left" w:pos="426"/>
        </w:tabs>
        <w:spacing w:after="120" w:line="276" w:lineRule="auto"/>
        <w:jc w:val="both"/>
        <w:rPr>
          <w:rFonts w:ascii="Times New Roman" w:eastAsia="Times New Roman" w:hAnsi="Times New Roman" w:cs="Times New Roman"/>
          <w:b/>
          <w:sz w:val="28"/>
          <w:szCs w:val="28"/>
        </w:rPr>
      </w:pPr>
      <w:r w:rsidRPr="00540F5B">
        <w:rPr>
          <w:rFonts w:ascii="Times New Roman" w:eastAsia="Times New Roman" w:hAnsi="Times New Roman" w:cs="Times New Roman"/>
          <w:b/>
          <w:sz w:val="28"/>
          <w:szCs w:val="28"/>
        </w:rPr>
        <w:t>§ 15. Czynności, które powinny zostać dokonane przed udzieleniem wsparcia na wdrażanie LSR, oraz termin ich dokonania</w:t>
      </w:r>
    </w:p>
    <w:p w14:paraId="4220AE1E" w14:textId="77777777" w:rsidR="00F57D5A" w:rsidRPr="00A6103B" w:rsidRDefault="00F57D5A" w:rsidP="00F57D5A">
      <w:pPr>
        <w:widowControl w:val="0"/>
        <w:tabs>
          <w:tab w:val="left" w:pos="426"/>
        </w:tabs>
        <w:spacing w:after="120" w:line="276" w:lineRule="auto"/>
        <w:ind w:left="426"/>
        <w:jc w:val="both"/>
        <w:rPr>
          <w:rFonts w:ascii="Times New Roman" w:eastAsia="Times New Roman" w:hAnsi="Times New Roman" w:cs="Times New Roman"/>
          <w:color w:val="000000"/>
        </w:rPr>
      </w:pPr>
      <w:r w:rsidRPr="00A6103B">
        <w:rPr>
          <w:rFonts w:ascii="Times New Roman" w:eastAsia="Times New Roman" w:hAnsi="Times New Roman" w:cs="Times New Roman"/>
          <w:color w:val="000000"/>
        </w:rPr>
        <w:t>Nie określono specyficznych czynności, których wnioskodawca musiałby dokonać przed zawarciem umowy o przyznaniu pomocy dla tego naboru wniosków o przyznanie pomocy.</w:t>
      </w:r>
    </w:p>
    <w:p w14:paraId="7AC49421" w14:textId="77777777" w:rsidR="00F57D5A" w:rsidRPr="00AF5DEB" w:rsidRDefault="00F57D5A" w:rsidP="00F57D5A">
      <w:pPr>
        <w:widowControl w:val="0"/>
        <w:tabs>
          <w:tab w:val="left" w:pos="426"/>
        </w:tabs>
        <w:spacing w:after="120" w:line="276" w:lineRule="auto"/>
        <w:ind w:left="426"/>
        <w:jc w:val="both"/>
        <w:rPr>
          <w:rFonts w:ascii="Times New Roman" w:eastAsia="Times New Roman" w:hAnsi="Times New Roman" w:cs="Times New Roman"/>
          <w:color w:val="000000"/>
        </w:rPr>
      </w:pPr>
    </w:p>
    <w:p w14:paraId="6273B105" w14:textId="77777777" w:rsidR="00F57D5A" w:rsidRPr="00540F5B" w:rsidRDefault="00F57D5A" w:rsidP="00F57D5A">
      <w:pPr>
        <w:pStyle w:val="Nagwek1"/>
        <w:spacing w:before="0" w:after="120" w:line="276" w:lineRule="auto"/>
        <w:jc w:val="both"/>
        <w:rPr>
          <w:rFonts w:ascii="Times New Roman" w:eastAsia="Times New Roman" w:hAnsi="Times New Roman" w:cs="Times New Roman"/>
          <w:b/>
          <w:color w:val="auto"/>
          <w:sz w:val="28"/>
          <w:szCs w:val="28"/>
        </w:rPr>
      </w:pPr>
      <w:bookmarkStart w:id="30" w:name="_Toc198539609"/>
      <w:r w:rsidRPr="00540F5B">
        <w:rPr>
          <w:rFonts w:ascii="Times New Roman" w:eastAsia="Times New Roman" w:hAnsi="Times New Roman" w:cs="Times New Roman"/>
          <w:b/>
          <w:color w:val="auto"/>
          <w:sz w:val="28"/>
          <w:szCs w:val="28"/>
        </w:rPr>
        <w:t xml:space="preserve">§ 16. Postanowienia </w:t>
      </w:r>
      <w:sdt>
        <w:sdtPr>
          <w:rPr>
            <w:color w:val="auto"/>
          </w:rPr>
          <w:tag w:val="goog_rdk_77"/>
          <w:id w:val="-1390643735"/>
        </w:sdtPr>
        <w:sdtContent/>
      </w:sdt>
      <w:sdt>
        <w:sdtPr>
          <w:rPr>
            <w:color w:val="auto"/>
          </w:rPr>
          <w:tag w:val="goog_rdk_78"/>
          <w:id w:val="-1014382158"/>
        </w:sdtPr>
        <w:sdtContent/>
      </w:sdt>
      <w:r w:rsidRPr="00540F5B">
        <w:rPr>
          <w:rFonts w:ascii="Times New Roman" w:eastAsia="Times New Roman" w:hAnsi="Times New Roman" w:cs="Times New Roman"/>
          <w:b/>
          <w:color w:val="auto"/>
          <w:sz w:val="28"/>
          <w:szCs w:val="28"/>
        </w:rPr>
        <w:t>końcowe</w:t>
      </w:r>
      <w:bookmarkEnd w:id="30"/>
    </w:p>
    <w:p w14:paraId="0B5AF08D" w14:textId="77777777" w:rsidR="00F57D5A" w:rsidRDefault="00F57D5A" w:rsidP="00F57D5A">
      <w:pPr>
        <w:widowControl w:val="0"/>
        <w:numPr>
          <w:ilvl w:val="0"/>
          <w:numId w:val="38"/>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w:t>
      </w:r>
    </w:p>
    <w:p w14:paraId="3ACAFBA2" w14:textId="77777777" w:rsidR="00F57D5A" w:rsidRDefault="00F57D5A" w:rsidP="00F57D5A">
      <w:pPr>
        <w:widowControl w:val="0"/>
        <w:pBdr>
          <w:top w:val="nil"/>
          <w:left w:val="nil"/>
          <w:bottom w:val="nil"/>
          <w:right w:val="nil"/>
          <w:between w:val="nil"/>
        </w:pBdr>
        <w:tabs>
          <w:tab w:val="left" w:pos="426"/>
        </w:tabs>
        <w:spacing w:after="12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hyperlink r:id="rId10">
        <w:r>
          <w:rPr>
            <w:rFonts w:ascii="Times New Roman" w:eastAsia="Times New Roman" w:hAnsi="Times New Roman" w:cs="Times New Roman"/>
            <w:color w:val="000000"/>
          </w:rPr>
          <w:t>https://www.gov.pl/web/rolnictwo/wytyczne3</w:t>
        </w:r>
      </w:hyperlink>
      <w:r>
        <w:rPr>
          <w:rFonts w:ascii="Times New Roman" w:eastAsia="Times New Roman" w:hAnsi="Times New Roman" w:cs="Times New Roman"/>
          <w:color w:val="000000"/>
        </w:rPr>
        <w:t>.</w:t>
      </w:r>
    </w:p>
    <w:sdt>
      <w:sdtPr>
        <w:tag w:val="goog_rdk_80"/>
        <w:id w:val="-1212423766"/>
      </w:sdtPr>
      <w:sdtContent>
        <w:p w14:paraId="1824485A" w14:textId="77777777" w:rsidR="00F57D5A" w:rsidRDefault="00F57D5A" w:rsidP="00F57D5A">
          <w:pPr>
            <w:widowControl w:val="0"/>
            <w:numPr>
              <w:ilvl w:val="0"/>
              <w:numId w:val="38"/>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Składając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naborze przeprowadzonym na podstawie Regulaminu wnioskodawca akceptuje jego postanowienia i potwierdza zapoznanie się z jego treścią.</w:t>
          </w:r>
          <w:sdt>
            <w:sdtPr>
              <w:tag w:val="goog_rdk_79"/>
              <w:id w:val="1836252025"/>
              <w:showingPlcHdr/>
            </w:sdtPr>
            <w:sdtContent>
              <w:r>
                <w:t xml:space="preserve">     </w:t>
              </w:r>
            </w:sdtContent>
          </w:sdt>
        </w:p>
      </w:sdtContent>
    </w:sdt>
    <w:sdt>
      <w:sdtPr>
        <w:tag w:val="goog_rdk_81"/>
        <w:id w:val="-1563326255"/>
      </w:sdtPr>
      <w:sdtContent>
        <w:p w14:paraId="42F857A6" w14:textId="77777777" w:rsidR="00F57D5A" w:rsidRPr="00540F5B" w:rsidRDefault="00F57D5A" w:rsidP="00F57D5A">
          <w:pPr>
            <w:pStyle w:val="Akapitzlist"/>
            <w:numPr>
              <w:ilvl w:val="0"/>
              <w:numId w:val="38"/>
            </w:numPr>
            <w:spacing w:line="276" w:lineRule="auto"/>
            <w:ind w:left="426" w:hanging="426"/>
            <w:rPr>
              <w:rFonts w:ascii="Times New Roman" w:hAnsi="Times New Roman"/>
            </w:rPr>
          </w:pPr>
          <w:r w:rsidRPr="009449F1">
            <w:rPr>
              <w:rFonts w:ascii="Times New Roman" w:eastAsia="Times New Roman" w:hAnsi="Times New Roman" w:cs="Times New Roman"/>
              <w:color w:val="000000"/>
            </w:rPr>
            <w:t xml:space="preserve">Dane kontaktowe do LGD: </w:t>
          </w:r>
          <w:r>
            <w:rPr>
              <w:rFonts w:ascii="Times New Roman" w:hAnsi="Times New Roman"/>
              <w:i/>
              <w:iCs/>
            </w:rPr>
            <w:t xml:space="preserve"> </w:t>
          </w:r>
          <w:r w:rsidRPr="00540F5B">
            <w:rPr>
              <w:rFonts w:ascii="Times New Roman" w:hAnsi="Times New Roman"/>
              <w:b/>
              <w:bCs/>
            </w:rPr>
            <w:t>ul. Kilińskiego 23, 98-300 Wieluń  tel./fax. 43 886-06-99</w:t>
          </w:r>
        </w:p>
        <w:p w14:paraId="4C474290" w14:textId="77777777" w:rsidR="00F57D5A" w:rsidRPr="00B86E63" w:rsidRDefault="00F57D5A" w:rsidP="00F57D5A">
          <w:pPr>
            <w:spacing w:line="276" w:lineRule="auto"/>
            <w:ind w:left="720" w:hanging="426"/>
            <w:rPr>
              <w:rFonts w:ascii="Times New Roman" w:hAnsi="Times New Roman"/>
              <w:lang w:val="en-US"/>
            </w:rPr>
          </w:pPr>
          <w:r w:rsidRPr="00B86E63">
            <w:rPr>
              <w:lang w:val="en-US"/>
            </w:rPr>
            <w:t xml:space="preserve">                                                     </w:t>
          </w:r>
          <w:hyperlink r:id="rId11" w:history="1">
            <w:r w:rsidRPr="00B86E63">
              <w:rPr>
                <w:rStyle w:val="Hipercze"/>
                <w:rFonts w:ascii="Times New Roman" w:hAnsi="Times New Roman"/>
                <w:b/>
                <w:bCs/>
                <w:lang w:val="en-US"/>
              </w:rPr>
              <w:t>www.zw-s.pl</w:t>
            </w:r>
          </w:hyperlink>
          <w:r w:rsidRPr="00B86E63">
            <w:rPr>
              <w:rFonts w:ascii="Times New Roman" w:hAnsi="Times New Roman"/>
              <w:b/>
              <w:bCs/>
              <w:lang w:val="en-US"/>
            </w:rPr>
            <w:t xml:space="preserve"> ; email: </w:t>
          </w:r>
          <w:hyperlink r:id="rId12" w:history="1">
            <w:r w:rsidRPr="00B86E63">
              <w:rPr>
                <w:rStyle w:val="Hipercze"/>
                <w:rFonts w:ascii="Times New Roman" w:hAnsi="Times New Roman"/>
                <w:b/>
                <w:bCs/>
                <w:lang w:val="en-US"/>
              </w:rPr>
              <w:t>biuro@zw-s.pl</w:t>
            </w:r>
          </w:hyperlink>
          <w:r w:rsidRPr="00B86E63">
            <w:rPr>
              <w:rFonts w:ascii="Times New Roman" w:hAnsi="Times New Roman"/>
              <w:lang w:val="en-US"/>
            </w:rPr>
            <w:t xml:space="preserve"> </w:t>
          </w:r>
          <w:r w:rsidRPr="00B86E63">
            <w:rPr>
              <w:lang w:val="en-US"/>
            </w:rPr>
            <w:t xml:space="preserve"> </w:t>
          </w:r>
        </w:p>
      </w:sdtContent>
    </w:sdt>
    <w:p w14:paraId="6BCA5615" w14:textId="77777777" w:rsidR="00F57D5A" w:rsidRDefault="00000000" w:rsidP="00F57D5A">
      <w:pPr>
        <w:widowControl w:val="0"/>
        <w:pBdr>
          <w:top w:val="nil"/>
          <w:left w:val="nil"/>
          <w:bottom w:val="nil"/>
          <w:right w:val="nil"/>
          <w:between w:val="nil"/>
        </w:pBdr>
        <w:tabs>
          <w:tab w:val="left" w:pos="426"/>
        </w:tabs>
        <w:spacing w:after="120" w:line="276" w:lineRule="auto"/>
        <w:jc w:val="both"/>
      </w:pPr>
      <w:sdt>
        <w:sdtPr>
          <w:tag w:val="goog_rdk_82"/>
          <w:id w:val="91441102"/>
        </w:sdtPr>
        <w:sdtContent/>
      </w:sdt>
      <w:sdt>
        <w:sdtPr>
          <w:tag w:val="goog_rdk_83"/>
          <w:id w:val="38563469"/>
          <w:showingPlcHdr/>
        </w:sdtPr>
        <w:sdtContent>
          <w:r w:rsidR="00F57D5A">
            <w:t xml:space="preserve">     </w:t>
          </w:r>
        </w:sdtContent>
      </w:sdt>
    </w:p>
    <w:p w14:paraId="01B301D7" w14:textId="77777777" w:rsidR="00F57D5A" w:rsidRDefault="00F57D5A" w:rsidP="00F57D5A">
      <w:pPr>
        <w:widowControl w:val="0"/>
        <w:pBdr>
          <w:top w:val="nil"/>
          <w:left w:val="nil"/>
          <w:bottom w:val="nil"/>
          <w:right w:val="nil"/>
          <w:between w:val="nil"/>
        </w:pBdr>
        <w:tabs>
          <w:tab w:val="left" w:pos="426"/>
        </w:tabs>
        <w:spacing w:after="120" w:line="276" w:lineRule="auto"/>
        <w:jc w:val="both"/>
      </w:pPr>
    </w:p>
    <w:p w14:paraId="5F12CB29" w14:textId="77777777" w:rsidR="00F57D5A" w:rsidRDefault="00F57D5A" w:rsidP="00F57D5A">
      <w:pPr>
        <w:widowControl w:val="0"/>
        <w:pBdr>
          <w:top w:val="nil"/>
          <w:left w:val="nil"/>
          <w:bottom w:val="nil"/>
          <w:right w:val="nil"/>
          <w:between w:val="nil"/>
        </w:pBdr>
        <w:tabs>
          <w:tab w:val="left" w:pos="426"/>
        </w:tabs>
        <w:spacing w:after="120" w:line="276" w:lineRule="auto"/>
        <w:jc w:val="both"/>
      </w:pPr>
    </w:p>
    <w:p w14:paraId="33983DC9" w14:textId="77777777" w:rsidR="00F57D5A" w:rsidRPr="00316612" w:rsidRDefault="00F57D5A" w:rsidP="00F57D5A">
      <w:pPr>
        <w:widowControl w:val="0"/>
        <w:pBdr>
          <w:top w:val="nil"/>
          <w:left w:val="nil"/>
          <w:bottom w:val="nil"/>
          <w:right w:val="nil"/>
          <w:between w:val="nil"/>
        </w:pBdr>
        <w:tabs>
          <w:tab w:val="left" w:pos="426"/>
        </w:tabs>
        <w:spacing w:after="120" w:line="276" w:lineRule="auto"/>
        <w:ind w:left="426"/>
        <w:jc w:val="both"/>
        <w:rPr>
          <w:rFonts w:ascii="Times New Roman" w:eastAsia="Times New Roman" w:hAnsi="Times New Roman" w:cs="Times New Roman"/>
          <w:color w:val="000000"/>
        </w:rPr>
      </w:pPr>
    </w:p>
    <w:p w14:paraId="3E8792B5" w14:textId="77777777" w:rsidR="007071D9" w:rsidRPr="007071D9" w:rsidRDefault="00000000" w:rsidP="007071D9">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EE0000"/>
        </w:rPr>
      </w:pPr>
      <w:sdt>
        <w:sdtPr>
          <w:rPr>
            <w:rFonts w:ascii="Times New Roman" w:eastAsia="Times New Roman" w:hAnsi="Times New Roman" w:cs="Times New Roman"/>
            <w:color w:val="EE0000"/>
          </w:rPr>
          <w:tag w:val="goog_rdk_83"/>
          <w:id w:val="1422831103"/>
          <w:showingPlcHdr/>
        </w:sdtPr>
        <w:sdtContent>
          <w:r w:rsidR="007071D9" w:rsidRPr="007071D9">
            <w:rPr>
              <w:rFonts w:ascii="Times New Roman" w:eastAsia="Times New Roman" w:hAnsi="Times New Roman" w:cs="Times New Roman"/>
              <w:color w:val="EE0000"/>
            </w:rPr>
            <w:t xml:space="preserve">     </w:t>
          </w:r>
        </w:sdtContent>
      </w:sdt>
      <w:r w:rsidR="007071D9" w:rsidRPr="007071D9">
        <w:rPr>
          <w:rFonts w:ascii="Times New Roman" w:eastAsia="Times New Roman" w:hAnsi="Times New Roman" w:cs="Times New Roman"/>
          <w:color w:val="EE0000"/>
        </w:rPr>
        <w:t>Załączniki do Regulaminu.</w:t>
      </w:r>
    </w:p>
    <w:p w14:paraId="7213F6C7" w14:textId="77777777" w:rsidR="007071D9" w:rsidRPr="007071D9" w:rsidRDefault="007071D9" w:rsidP="007071D9">
      <w:pPr>
        <w:widowControl w:val="0"/>
        <w:numPr>
          <w:ilvl w:val="1"/>
          <w:numId w:val="51"/>
        </w:numPr>
        <w:pBdr>
          <w:top w:val="nil"/>
          <w:left w:val="nil"/>
          <w:bottom w:val="nil"/>
          <w:right w:val="nil"/>
          <w:between w:val="nil"/>
        </w:pBdr>
        <w:tabs>
          <w:tab w:val="left" w:pos="426"/>
        </w:tabs>
        <w:spacing w:after="120" w:line="276" w:lineRule="auto"/>
        <w:jc w:val="both"/>
        <w:rPr>
          <w:rFonts w:ascii="Times New Roman" w:eastAsia="Times New Roman" w:hAnsi="Times New Roman" w:cs="Times New Roman"/>
          <w:color w:val="EE0000"/>
        </w:rPr>
      </w:pPr>
      <w:r w:rsidRPr="007071D9">
        <w:rPr>
          <w:rFonts w:ascii="Times New Roman" w:eastAsia="Times New Roman" w:hAnsi="Times New Roman" w:cs="Times New Roman"/>
          <w:color w:val="EE0000"/>
        </w:rPr>
        <w:t xml:space="preserve">Wykaz załączników niezbędnych do przyznania pomocy, które powinny zostać dołączone do </w:t>
      </w:r>
      <w:proofErr w:type="spellStart"/>
      <w:r w:rsidRPr="007071D9">
        <w:rPr>
          <w:rFonts w:ascii="Times New Roman" w:eastAsia="Times New Roman" w:hAnsi="Times New Roman" w:cs="Times New Roman"/>
          <w:color w:val="EE0000"/>
        </w:rPr>
        <w:t>WoPP</w:t>
      </w:r>
      <w:proofErr w:type="spellEnd"/>
      <w:r w:rsidRPr="007071D9">
        <w:rPr>
          <w:rFonts w:ascii="Times New Roman" w:eastAsia="Times New Roman" w:hAnsi="Times New Roman" w:cs="Times New Roman"/>
          <w:color w:val="EE0000"/>
        </w:rPr>
        <w:t>.</w:t>
      </w:r>
    </w:p>
    <w:p w14:paraId="02EF2602" w14:textId="77777777" w:rsidR="007071D9" w:rsidRPr="007071D9" w:rsidRDefault="007071D9" w:rsidP="007071D9">
      <w:pPr>
        <w:widowControl w:val="0"/>
        <w:numPr>
          <w:ilvl w:val="1"/>
          <w:numId w:val="51"/>
        </w:numPr>
        <w:pBdr>
          <w:top w:val="nil"/>
          <w:left w:val="nil"/>
          <w:bottom w:val="nil"/>
          <w:right w:val="nil"/>
          <w:between w:val="nil"/>
        </w:pBdr>
        <w:tabs>
          <w:tab w:val="left" w:pos="426"/>
        </w:tabs>
        <w:spacing w:after="120" w:line="276" w:lineRule="auto"/>
        <w:jc w:val="both"/>
        <w:rPr>
          <w:rFonts w:ascii="Times New Roman" w:eastAsia="Times New Roman" w:hAnsi="Times New Roman" w:cs="Times New Roman"/>
          <w:color w:val="EE0000"/>
        </w:rPr>
      </w:pPr>
      <w:r w:rsidRPr="007071D9">
        <w:rPr>
          <w:rFonts w:ascii="Times New Roman" w:eastAsia="Times New Roman" w:hAnsi="Times New Roman" w:cs="Times New Roman"/>
          <w:color w:val="EE0000"/>
        </w:rPr>
        <w:t xml:space="preserve">Uzasadnienie kryteriów wyboru operacji, który powinien zostać dołączony do </w:t>
      </w:r>
      <w:proofErr w:type="spellStart"/>
      <w:r w:rsidRPr="007071D9">
        <w:rPr>
          <w:rFonts w:ascii="Times New Roman" w:eastAsia="Times New Roman" w:hAnsi="Times New Roman" w:cs="Times New Roman"/>
          <w:color w:val="EE0000"/>
        </w:rPr>
        <w:t>WoPP</w:t>
      </w:r>
      <w:proofErr w:type="spellEnd"/>
      <w:r w:rsidRPr="007071D9">
        <w:rPr>
          <w:rFonts w:ascii="Times New Roman" w:eastAsia="Times New Roman" w:hAnsi="Times New Roman" w:cs="Times New Roman"/>
          <w:color w:val="EE0000"/>
        </w:rPr>
        <w:t>.</w:t>
      </w:r>
    </w:p>
    <w:p w14:paraId="2B91DBFE" w14:textId="77777777" w:rsidR="007071D9" w:rsidRPr="007071D9" w:rsidRDefault="007071D9" w:rsidP="007071D9">
      <w:pPr>
        <w:widowControl w:val="0"/>
        <w:numPr>
          <w:ilvl w:val="1"/>
          <w:numId w:val="51"/>
        </w:numPr>
        <w:pBdr>
          <w:top w:val="nil"/>
          <w:left w:val="nil"/>
          <w:bottom w:val="nil"/>
          <w:right w:val="nil"/>
          <w:between w:val="nil"/>
        </w:pBdr>
        <w:tabs>
          <w:tab w:val="left" w:pos="426"/>
        </w:tabs>
        <w:spacing w:after="120" w:line="276" w:lineRule="auto"/>
        <w:jc w:val="both"/>
        <w:rPr>
          <w:rFonts w:ascii="Times New Roman" w:eastAsia="Times New Roman" w:hAnsi="Times New Roman" w:cs="Times New Roman"/>
          <w:color w:val="EE0000"/>
        </w:rPr>
      </w:pPr>
      <w:r w:rsidRPr="007071D9">
        <w:rPr>
          <w:rFonts w:ascii="Times New Roman" w:eastAsia="Times New Roman" w:hAnsi="Times New Roman" w:cs="Times New Roman"/>
          <w:color w:val="EE0000"/>
        </w:rPr>
        <w:t xml:space="preserve">Instrukcje do </w:t>
      </w:r>
      <w:proofErr w:type="spellStart"/>
      <w:r w:rsidRPr="007071D9">
        <w:rPr>
          <w:rFonts w:ascii="Times New Roman" w:eastAsia="Times New Roman" w:hAnsi="Times New Roman" w:cs="Times New Roman"/>
          <w:color w:val="EE0000"/>
        </w:rPr>
        <w:t>WoPP</w:t>
      </w:r>
      <w:proofErr w:type="spellEnd"/>
    </w:p>
    <w:p w14:paraId="15B15AC6" w14:textId="77777777" w:rsidR="007071D9" w:rsidRPr="007071D9" w:rsidRDefault="007071D9" w:rsidP="007071D9">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EE0000"/>
        </w:rPr>
      </w:pPr>
      <w:r w:rsidRPr="007071D9">
        <w:rPr>
          <w:rFonts w:ascii="Times New Roman" w:eastAsia="Times New Roman" w:hAnsi="Times New Roman" w:cs="Times New Roman"/>
          <w:color w:val="EE0000"/>
        </w:rPr>
        <w:t xml:space="preserve">3a - Instrukcja do  </w:t>
      </w:r>
      <w:proofErr w:type="spellStart"/>
      <w:r w:rsidRPr="007071D9">
        <w:rPr>
          <w:rFonts w:ascii="Times New Roman" w:eastAsia="Times New Roman" w:hAnsi="Times New Roman" w:cs="Times New Roman"/>
          <w:color w:val="EE0000"/>
        </w:rPr>
        <w:t>WoPP</w:t>
      </w:r>
      <w:proofErr w:type="spellEnd"/>
      <w:r w:rsidRPr="007071D9">
        <w:rPr>
          <w:rFonts w:ascii="Times New Roman" w:eastAsia="Times New Roman" w:hAnsi="Times New Roman" w:cs="Times New Roman"/>
          <w:color w:val="EE0000"/>
        </w:rPr>
        <w:t xml:space="preserve"> </w:t>
      </w:r>
    </w:p>
    <w:p w14:paraId="4FF40A96" w14:textId="77777777" w:rsidR="007071D9" w:rsidRPr="007071D9" w:rsidRDefault="007071D9" w:rsidP="007071D9">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EE0000"/>
        </w:rPr>
      </w:pPr>
      <w:r w:rsidRPr="007071D9">
        <w:rPr>
          <w:rFonts w:ascii="Times New Roman" w:eastAsia="Times New Roman" w:hAnsi="Times New Roman" w:cs="Times New Roman"/>
          <w:color w:val="EE0000"/>
        </w:rPr>
        <w:t xml:space="preserve">3b - Pomocniczy załącznik do Instrukcji </w:t>
      </w:r>
      <w:proofErr w:type="spellStart"/>
      <w:r w:rsidRPr="007071D9">
        <w:rPr>
          <w:rFonts w:ascii="Times New Roman" w:eastAsia="Times New Roman" w:hAnsi="Times New Roman" w:cs="Times New Roman"/>
          <w:color w:val="EE0000"/>
        </w:rPr>
        <w:t>WoPP</w:t>
      </w:r>
      <w:proofErr w:type="spellEnd"/>
      <w:r w:rsidRPr="007071D9">
        <w:rPr>
          <w:rFonts w:ascii="Times New Roman" w:eastAsia="Times New Roman" w:hAnsi="Times New Roman" w:cs="Times New Roman"/>
          <w:color w:val="EE0000"/>
        </w:rPr>
        <w:t xml:space="preserve">. </w:t>
      </w:r>
    </w:p>
    <w:p w14:paraId="60470038" w14:textId="77777777" w:rsidR="007071D9" w:rsidRPr="007071D9" w:rsidRDefault="007071D9" w:rsidP="007071D9">
      <w:pPr>
        <w:widowControl w:val="0"/>
        <w:numPr>
          <w:ilvl w:val="1"/>
          <w:numId w:val="51"/>
        </w:numPr>
        <w:pBdr>
          <w:top w:val="nil"/>
          <w:left w:val="nil"/>
          <w:bottom w:val="nil"/>
          <w:right w:val="nil"/>
          <w:between w:val="nil"/>
        </w:pBdr>
        <w:tabs>
          <w:tab w:val="left" w:pos="426"/>
        </w:tabs>
        <w:spacing w:after="120" w:line="276" w:lineRule="auto"/>
        <w:jc w:val="both"/>
        <w:rPr>
          <w:rFonts w:ascii="Times New Roman" w:eastAsia="Times New Roman" w:hAnsi="Times New Roman" w:cs="Times New Roman"/>
          <w:color w:val="EE0000"/>
        </w:rPr>
      </w:pPr>
      <w:r w:rsidRPr="007071D9">
        <w:rPr>
          <w:rFonts w:ascii="Times New Roman" w:eastAsia="Times New Roman" w:hAnsi="Times New Roman" w:cs="Times New Roman"/>
          <w:color w:val="EE0000"/>
        </w:rPr>
        <w:t xml:space="preserve">Wzory załączników do </w:t>
      </w:r>
      <w:proofErr w:type="spellStart"/>
      <w:r w:rsidRPr="007071D9">
        <w:rPr>
          <w:rFonts w:ascii="Times New Roman" w:eastAsia="Times New Roman" w:hAnsi="Times New Roman" w:cs="Times New Roman"/>
          <w:color w:val="EE0000"/>
        </w:rPr>
        <w:t>WoPP</w:t>
      </w:r>
      <w:proofErr w:type="spellEnd"/>
    </w:p>
    <w:p w14:paraId="1EE05B7B" w14:textId="77777777" w:rsidR="007071D9" w:rsidRPr="007071D9" w:rsidRDefault="007071D9" w:rsidP="007071D9">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EE0000"/>
        </w:rPr>
      </w:pPr>
      <w:r w:rsidRPr="007071D9">
        <w:rPr>
          <w:rFonts w:ascii="Times New Roman" w:eastAsia="Times New Roman" w:hAnsi="Times New Roman" w:cs="Times New Roman"/>
          <w:color w:val="EE0000"/>
        </w:rPr>
        <w:t xml:space="preserve">4a - Informacja o przetwarzaniu danych osobowych przez Lokalną Grupę Działania </w:t>
      </w:r>
    </w:p>
    <w:p w14:paraId="2022502F" w14:textId="77777777" w:rsidR="007071D9" w:rsidRPr="007071D9" w:rsidRDefault="007071D9" w:rsidP="007071D9">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EE0000"/>
        </w:rPr>
      </w:pPr>
      <w:r w:rsidRPr="007071D9">
        <w:rPr>
          <w:rFonts w:ascii="Times New Roman" w:eastAsia="Times New Roman" w:hAnsi="Times New Roman" w:cs="Times New Roman"/>
          <w:color w:val="EE0000"/>
        </w:rPr>
        <w:lastRenderedPageBreak/>
        <w:t>4b - Oświadczenie właściciela(i) lub współwłaściciela(i) lub posiadacza(-y) lub współposiadacza (-y) nieruchomości, że wyraża(ją) on(i) zgodę na realizację operacji, jeżeli operacja jest realizowana na terenie nieruchomości będącej w posiadaniu zależnym lub będącej przedmiotem współwłasności</w:t>
      </w:r>
    </w:p>
    <w:p w14:paraId="5F6ACE06" w14:textId="77777777" w:rsidR="007071D9" w:rsidRPr="007071D9" w:rsidRDefault="007071D9" w:rsidP="007071D9">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EE0000"/>
        </w:rPr>
      </w:pPr>
      <w:r w:rsidRPr="007071D9">
        <w:rPr>
          <w:rFonts w:ascii="Times New Roman" w:eastAsia="Times New Roman" w:hAnsi="Times New Roman" w:cs="Times New Roman"/>
          <w:color w:val="EE0000"/>
        </w:rPr>
        <w:t>4c - Oświadczenie o kwalifikowalności VAT (dla osoby fizycznej)</w:t>
      </w:r>
    </w:p>
    <w:p w14:paraId="1F6EA9CD" w14:textId="77777777" w:rsidR="007071D9" w:rsidRPr="007071D9" w:rsidRDefault="007071D9" w:rsidP="007071D9">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EE0000"/>
        </w:rPr>
      </w:pPr>
      <w:r w:rsidRPr="007071D9">
        <w:rPr>
          <w:rFonts w:ascii="Times New Roman" w:eastAsia="Times New Roman" w:hAnsi="Times New Roman" w:cs="Times New Roman"/>
          <w:color w:val="EE0000"/>
        </w:rPr>
        <w:t>4d - Szczegółowy opis zadań wymienionych w zestawieniu rzeczowo-finansowym</w:t>
      </w:r>
    </w:p>
    <w:p w14:paraId="7374ED58" w14:textId="77777777" w:rsidR="007071D9" w:rsidRPr="007071D9" w:rsidRDefault="007071D9" w:rsidP="007071D9">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EE0000"/>
        </w:rPr>
      </w:pPr>
      <w:r w:rsidRPr="007071D9">
        <w:rPr>
          <w:rFonts w:ascii="Times New Roman" w:eastAsia="Times New Roman" w:hAnsi="Times New Roman" w:cs="Times New Roman"/>
          <w:color w:val="EE0000"/>
        </w:rPr>
        <w:t>4e - Oświadczenie małżonka Wnioskodawcy o wyrażeniu zgody na zawarcie umowy o przyznaniu pomocy</w:t>
      </w:r>
    </w:p>
    <w:p w14:paraId="67C23AEF" w14:textId="77777777" w:rsidR="007071D9" w:rsidRPr="007071D9" w:rsidRDefault="007071D9" w:rsidP="007071D9">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EE0000"/>
        </w:rPr>
      </w:pPr>
      <w:r w:rsidRPr="007071D9">
        <w:rPr>
          <w:rFonts w:ascii="Times New Roman" w:eastAsia="Times New Roman" w:hAnsi="Times New Roman" w:cs="Times New Roman"/>
          <w:color w:val="EE0000"/>
        </w:rPr>
        <w:t>4f - Oświadczenie o niepozostawaniu w związku małżeńskim / o ustanowionej małżeńskiej rozdzielności majątkowej</w:t>
      </w:r>
    </w:p>
    <w:p w14:paraId="51990154" w14:textId="3A4735F6" w:rsidR="007071D9" w:rsidRPr="007071D9" w:rsidRDefault="007071D9" w:rsidP="007071D9">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EE0000"/>
        </w:rPr>
      </w:pPr>
      <w:r w:rsidRPr="007071D9">
        <w:rPr>
          <w:rFonts w:ascii="Times New Roman" w:eastAsia="Times New Roman" w:hAnsi="Times New Roman" w:cs="Times New Roman"/>
          <w:color w:val="EE0000"/>
        </w:rPr>
        <w:t>4g- Oświadczenie podmiotu ubiegającego się o przyznanie pomocy o wielkości przedsiębiorstwa</w:t>
      </w:r>
    </w:p>
    <w:p w14:paraId="3C019ECE" w14:textId="5B498BDC" w:rsidR="007071D9" w:rsidRPr="007071D9" w:rsidRDefault="007071D9" w:rsidP="007071D9">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EE0000"/>
        </w:rPr>
      </w:pPr>
      <w:r w:rsidRPr="007071D9">
        <w:rPr>
          <w:rFonts w:ascii="Times New Roman" w:eastAsia="Times New Roman" w:hAnsi="Times New Roman" w:cs="Times New Roman"/>
          <w:color w:val="EE0000"/>
        </w:rPr>
        <w:t>4h- Informacja o składzie podmiotów wspólnie realizujących operację</w:t>
      </w:r>
    </w:p>
    <w:p w14:paraId="215BC74E" w14:textId="77777777" w:rsidR="007071D9" w:rsidRPr="007071D9" w:rsidRDefault="007071D9" w:rsidP="007071D9">
      <w:pPr>
        <w:widowControl w:val="0"/>
        <w:numPr>
          <w:ilvl w:val="1"/>
          <w:numId w:val="51"/>
        </w:numPr>
        <w:pBdr>
          <w:top w:val="nil"/>
          <w:left w:val="nil"/>
          <w:bottom w:val="nil"/>
          <w:right w:val="nil"/>
          <w:between w:val="nil"/>
        </w:pBdr>
        <w:tabs>
          <w:tab w:val="left" w:pos="426"/>
        </w:tabs>
        <w:spacing w:after="120" w:line="276" w:lineRule="auto"/>
        <w:jc w:val="both"/>
        <w:rPr>
          <w:rFonts w:ascii="Times New Roman" w:eastAsia="Times New Roman" w:hAnsi="Times New Roman" w:cs="Times New Roman"/>
          <w:color w:val="EE0000"/>
        </w:rPr>
      </w:pPr>
      <w:r w:rsidRPr="007071D9">
        <w:rPr>
          <w:rFonts w:ascii="Times New Roman" w:eastAsia="Times New Roman" w:hAnsi="Times New Roman" w:cs="Times New Roman"/>
          <w:color w:val="EE0000"/>
        </w:rPr>
        <w:t xml:space="preserve">Formularz </w:t>
      </w:r>
      <w:proofErr w:type="spellStart"/>
      <w:r w:rsidRPr="007071D9">
        <w:rPr>
          <w:rFonts w:ascii="Times New Roman" w:eastAsia="Times New Roman" w:hAnsi="Times New Roman" w:cs="Times New Roman"/>
          <w:color w:val="EE0000"/>
        </w:rPr>
        <w:t>UoPP</w:t>
      </w:r>
      <w:proofErr w:type="spellEnd"/>
    </w:p>
    <w:p w14:paraId="58F9C510" w14:textId="77777777" w:rsidR="007071D9" w:rsidRPr="007071D9" w:rsidRDefault="007071D9" w:rsidP="007071D9">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EE0000"/>
        </w:rPr>
      </w:pPr>
      <w:r w:rsidRPr="007071D9">
        <w:rPr>
          <w:rFonts w:ascii="Times New Roman" w:eastAsia="Times New Roman" w:hAnsi="Times New Roman" w:cs="Times New Roman"/>
          <w:color w:val="EE0000"/>
        </w:rPr>
        <w:t>5a - Uproszczony biznesplan</w:t>
      </w:r>
    </w:p>
    <w:p w14:paraId="0109ECD4" w14:textId="77777777" w:rsidR="007071D9" w:rsidRPr="007071D9" w:rsidRDefault="007071D9" w:rsidP="007071D9">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EE0000"/>
        </w:rPr>
      </w:pPr>
      <w:r w:rsidRPr="007071D9">
        <w:rPr>
          <w:rFonts w:ascii="Times New Roman" w:eastAsia="Times New Roman" w:hAnsi="Times New Roman" w:cs="Times New Roman"/>
          <w:color w:val="EE0000"/>
        </w:rPr>
        <w:t>5b - Informacja o przetwarzaniu danych osobowych.</w:t>
      </w:r>
    </w:p>
    <w:p w14:paraId="74CF37B6" w14:textId="77777777" w:rsidR="007071D9" w:rsidRPr="007071D9" w:rsidRDefault="007071D9" w:rsidP="007071D9">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EE0000"/>
        </w:rPr>
      </w:pPr>
      <w:r w:rsidRPr="007071D9">
        <w:rPr>
          <w:rFonts w:ascii="Times New Roman" w:eastAsia="Times New Roman" w:hAnsi="Times New Roman" w:cs="Times New Roman"/>
          <w:color w:val="EE0000"/>
        </w:rPr>
        <w:t>5c - Wykaz działek ewidencyjnych, na których realizowana będzie operacja trwale związana z nieruchomością.</w:t>
      </w:r>
    </w:p>
    <w:p w14:paraId="4C9931E3" w14:textId="77777777" w:rsidR="007071D9" w:rsidRPr="007071D9" w:rsidRDefault="007071D9" w:rsidP="007071D9">
      <w:pPr>
        <w:widowControl w:val="0"/>
        <w:numPr>
          <w:ilvl w:val="1"/>
          <w:numId w:val="51"/>
        </w:numPr>
        <w:pBdr>
          <w:top w:val="nil"/>
          <w:left w:val="nil"/>
          <w:bottom w:val="nil"/>
          <w:right w:val="nil"/>
          <w:between w:val="nil"/>
        </w:pBdr>
        <w:tabs>
          <w:tab w:val="left" w:pos="426"/>
        </w:tabs>
        <w:spacing w:after="120" w:line="276" w:lineRule="auto"/>
        <w:jc w:val="both"/>
        <w:rPr>
          <w:rFonts w:ascii="Times New Roman" w:eastAsia="Times New Roman" w:hAnsi="Times New Roman" w:cs="Times New Roman"/>
          <w:color w:val="EE0000"/>
        </w:rPr>
      </w:pPr>
      <w:r w:rsidRPr="007071D9">
        <w:rPr>
          <w:rFonts w:ascii="Times New Roman" w:eastAsia="Times New Roman" w:hAnsi="Times New Roman" w:cs="Times New Roman"/>
          <w:color w:val="EE0000"/>
        </w:rPr>
        <w:t xml:space="preserve">Wykaz załączników , które powinny zostać dołączone do </w:t>
      </w:r>
      <w:proofErr w:type="spellStart"/>
      <w:r w:rsidRPr="007071D9">
        <w:rPr>
          <w:rFonts w:ascii="Times New Roman" w:eastAsia="Times New Roman" w:hAnsi="Times New Roman" w:cs="Times New Roman"/>
          <w:color w:val="EE0000"/>
        </w:rPr>
        <w:t>WoP</w:t>
      </w:r>
      <w:proofErr w:type="spellEnd"/>
      <w:r w:rsidRPr="007071D9">
        <w:rPr>
          <w:rFonts w:ascii="Times New Roman" w:eastAsia="Times New Roman" w:hAnsi="Times New Roman" w:cs="Times New Roman"/>
          <w:color w:val="EE0000"/>
        </w:rPr>
        <w:t>.</w:t>
      </w:r>
    </w:p>
    <w:p w14:paraId="72871292" w14:textId="77777777" w:rsidR="00F57D5A" w:rsidRPr="00316612" w:rsidRDefault="00F57D5A" w:rsidP="00F57D5A">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000000"/>
        </w:rPr>
      </w:pPr>
    </w:p>
    <w:p w14:paraId="42E060FA" w14:textId="77777777" w:rsidR="00F57D5A" w:rsidRPr="00316612" w:rsidRDefault="00F57D5A" w:rsidP="00F57D5A">
      <w:pPr>
        <w:autoSpaceDE w:val="0"/>
        <w:autoSpaceDN w:val="0"/>
        <w:adjustRightInd w:val="0"/>
        <w:spacing w:after="179" w:line="240" w:lineRule="auto"/>
        <w:rPr>
          <w:rFonts w:ascii="Times New Roman" w:eastAsia="Times New Roman" w:hAnsi="Times New Roman" w:cs="Times New Roman"/>
          <w:color w:val="000000"/>
        </w:rPr>
      </w:pPr>
    </w:p>
    <w:p w14:paraId="34F52D10" w14:textId="77777777" w:rsidR="00F57D5A" w:rsidRDefault="00F57D5A" w:rsidP="00F57D5A"/>
    <w:p w14:paraId="69867ABA" w14:textId="77777777" w:rsidR="00F57D5A" w:rsidRPr="00F57D5A" w:rsidRDefault="00F57D5A" w:rsidP="00F57D5A">
      <w:pPr>
        <w:widowControl w:val="0"/>
        <w:tabs>
          <w:tab w:val="left" w:pos="989"/>
          <w:tab w:val="left" w:pos="991"/>
        </w:tabs>
        <w:autoSpaceDE w:val="0"/>
        <w:autoSpaceDN w:val="0"/>
        <w:spacing w:before="119" w:after="0" w:line="276" w:lineRule="auto"/>
        <w:ind w:right="418"/>
        <w:jc w:val="both"/>
        <w:rPr>
          <w:rFonts w:ascii="Times New Roman" w:hAnsi="Times New Roman" w:cs="Times New Roman"/>
        </w:rPr>
      </w:pPr>
    </w:p>
    <w:p w14:paraId="186905B3" w14:textId="77777777" w:rsidR="00C949F2" w:rsidRPr="00C949F2" w:rsidRDefault="00C949F2" w:rsidP="00C949F2">
      <w:pPr>
        <w:widowControl w:val="0"/>
        <w:tabs>
          <w:tab w:val="left" w:pos="989"/>
          <w:tab w:val="left" w:pos="991"/>
        </w:tabs>
        <w:autoSpaceDE w:val="0"/>
        <w:autoSpaceDN w:val="0"/>
        <w:spacing w:before="125" w:after="0" w:line="276" w:lineRule="auto"/>
        <w:ind w:right="416"/>
        <w:jc w:val="both"/>
        <w:rPr>
          <w:rFonts w:ascii="Times New Roman" w:hAnsi="Times New Roman" w:cs="Times New Roman"/>
        </w:rPr>
      </w:pPr>
    </w:p>
    <w:p w14:paraId="38FB9878" w14:textId="64B5529C" w:rsidR="00C949F2" w:rsidRPr="00C949F2" w:rsidRDefault="00C949F2" w:rsidP="00C949F2">
      <w:pPr>
        <w:tabs>
          <w:tab w:val="left" w:pos="3528"/>
        </w:tabs>
        <w:sectPr w:rsidR="00C949F2" w:rsidRPr="00C949F2" w:rsidSect="00A27AD4">
          <w:headerReference w:type="default" r:id="rId13"/>
          <w:footerReference w:type="default" r:id="rId14"/>
          <w:pgSz w:w="11910" w:h="16840"/>
          <w:pgMar w:top="1320" w:right="708" w:bottom="1080" w:left="992" w:header="284" w:footer="897" w:gutter="0"/>
          <w:cols w:space="708"/>
        </w:sectPr>
      </w:pPr>
    </w:p>
    <w:p w14:paraId="2D46557C" w14:textId="77777777" w:rsidR="00B32F3F" w:rsidRDefault="00B32F3F" w:rsidP="00F57D5A">
      <w:pPr>
        <w:widowControl w:val="0"/>
        <w:tabs>
          <w:tab w:val="left" w:pos="567"/>
        </w:tabs>
        <w:autoSpaceDE w:val="0"/>
        <w:autoSpaceDN w:val="0"/>
        <w:spacing w:before="69" w:after="0" w:line="240" w:lineRule="auto"/>
        <w:jc w:val="both"/>
      </w:pPr>
    </w:p>
    <w:sectPr w:rsidR="00B32F3F" w:rsidSect="00FE06F0">
      <w:headerReference w:type="default" r:id="rId15"/>
      <w:footerReference w:type="default" r:id="rId16"/>
      <w:headerReference w:type="first" r:id="rId17"/>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93301" w14:textId="77777777" w:rsidR="00813524" w:rsidRDefault="00813524" w:rsidP="00FE06F0">
      <w:pPr>
        <w:spacing w:after="0" w:line="240" w:lineRule="auto"/>
      </w:pPr>
      <w:r>
        <w:separator/>
      </w:r>
    </w:p>
  </w:endnote>
  <w:endnote w:type="continuationSeparator" w:id="0">
    <w:p w14:paraId="1769FEC6" w14:textId="77777777" w:rsidR="00813524" w:rsidRDefault="00813524" w:rsidP="00FE0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074769"/>
      <w:docPartObj>
        <w:docPartGallery w:val="Page Numbers (Bottom of Page)"/>
        <w:docPartUnique/>
      </w:docPartObj>
    </w:sdtPr>
    <w:sdtContent>
      <w:sdt>
        <w:sdtPr>
          <w:id w:val="-1769616900"/>
          <w:docPartObj>
            <w:docPartGallery w:val="Page Numbers (Top of Page)"/>
            <w:docPartUnique/>
          </w:docPartObj>
        </w:sdtPr>
        <w:sdtContent>
          <w:p w14:paraId="05E3FB2E" w14:textId="53A39788" w:rsidR="00F57D5A" w:rsidRDefault="00F57D5A">
            <w:pPr>
              <w:pStyle w:val="Stopka"/>
              <w:jc w:val="right"/>
            </w:pPr>
            <w:r w:rsidRPr="00F57D5A">
              <w:rPr>
                <w:rFonts w:ascii="Times New Roman" w:hAnsi="Times New Roman" w:cs="Times New Roman"/>
                <w:sz w:val="20"/>
                <w:szCs w:val="20"/>
              </w:rPr>
              <w:t xml:space="preserve">Strona </w:t>
            </w:r>
            <w:r w:rsidRPr="00F57D5A">
              <w:rPr>
                <w:rFonts w:ascii="Times New Roman" w:hAnsi="Times New Roman" w:cs="Times New Roman"/>
                <w:b/>
                <w:bCs/>
                <w:sz w:val="20"/>
                <w:szCs w:val="20"/>
              </w:rPr>
              <w:fldChar w:fldCharType="begin"/>
            </w:r>
            <w:r w:rsidRPr="00F57D5A">
              <w:rPr>
                <w:rFonts w:ascii="Times New Roman" w:hAnsi="Times New Roman" w:cs="Times New Roman"/>
                <w:b/>
                <w:bCs/>
                <w:sz w:val="20"/>
                <w:szCs w:val="20"/>
              </w:rPr>
              <w:instrText>PAGE</w:instrText>
            </w:r>
            <w:r w:rsidRPr="00F57D5A">
              <w:rPr>
                <w:rFonts w:ascii="Times New Roman" w:hAnsi="Times New Roman" w:cs="Times New Roman"/>
                <w:b/>
                <w:bCs/>
                <w:sz w:val="20"/>
                <w:szCs w:val="20"/>
              </w:rPr>
              <w:fldChar w:fldCharType="separate"/>
            </w:r>
            <w:r w:rsidRPr="00F57D5A">
              <w:rPr>
                <w:rFonts w:ascii="Times New Roman" w:hAnsi="Times New Roman" w:cs="Times New Roman"/>
                <w:b/>
                <w:bCs/>
                <w:sz w:val="20"/>
                <w:szCs w:val="20"/>
              </w:rPr>
              <w:t>2</w:t>
            </w:r>
            <w:r w:rsidRPr="00F57D5A">
              <w:rPr>
                <w:rFonts w:ascii="Times New Roman" w:hAnsi="Times New Roman" w:cs="Times New Roman"/>
                <w:b/>
                <w:bCs/>
                <w:sz w:val="20"/>
                <w:szCs w:val="20"/>
              </w:rPr>
              <w:fldChar w:fldCharType="end"/>
            </w:r>
            <w:r w:rsidRPr="00F57D5A">
              <w:rPr>
                <w:rFonts w:ascii="Times New Roman" w:hAnsi="Times New Roman" w:cs="Times New Roman"/>
                <w:sz w:val="20"/>
                <w:szCs w:val="20"/>
              </w:rPr>
              <w:t xml:space="preserve"> z </w:t>
            </w:r>
            <w:r w:rsidRPr="00F57D5A">
              <w:rPr>
                <w:rFonts w:ascii="Times New Roman" w:hAnsi="Times New Roman" w:cs="Times New Roman"/>
                <w:b/>
                <w:bCs/>
                <w:sz w:val="20"/>
                <w:szCs w:val="20"/>
              </w:rPr>
              <w:fldChar w:fldCharType="begin"/>
            </w:r>
            <w:r w:rsidRPr="00F57D5A">
              <w:rPr>
                <w:rFonts w:ascii="Times New Roman" w:hAnsi="Times New Roman" w:cs="Times New Roman"/>
                <w:b/>
                <w:bCs/>
                <w:sz w:val="20"/>
                <w:szCs w:val="20"/>
              </w:rPr>
              <w:instrText>NUMPAGES</w:instrText>
            </w:r>
            <w:r w:rsidRPr="00F57D5A">
              <w:rPr>
                <w:rFonts w:ascii="Times New Roman" w:hAnsi="Times New Roman" w:cs="Times New Roman"/>
                <w:b/>
                <w:bCs/>
                <w:sz w:val="20"/>
                <w:szCs w:val="20"/>
              </w:rPr>
              <w:fldChar w:fldCharType="separate"/>
            </w:r>
            <w:r w:rsidRPr="00F57D5A">
              <w:rPr>
                <w:rFonts w:ascii="Times New Roman" w:hAnsi="Times New Roman" w:cs="Times New Roman"/>
                <w:b/>
                <w:bCs/>
                <w:sz w:val="20"/>
                <w:szCs w:val="20"/>
              </w:rPr>
              <w:t>2</w:t>
            </w:r>
            <w:r w:rsidRPr="00F57D5A">
              <w:rPr>
                <w:rFonts w:ascii="Times New Roman" w:hAnsi="Times New Roman" w:cs="Times New Roman"/>
                <w:b/>
                <w:bCs/>
                <w:sz w:val="20"/>
                <w:szCs w:val="20"/>
              </w:rPr>
              <w:fldChar w:fldCharType="end"/>
            </w:r>
          </w:p>
        </w:sdtContent>
      </w:sdt>
    </w:sdtContent>
  </w:sdt>
  <w:p w14:paraId="14475212" w14:textId="77777777" w:rsidR="00F57D5A" w:rsidRDefault="00F57D5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E93E7" w14:textId="77777777" w:rsidR="00397822" w:rsidRDefault="00000000">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Pr>
        <w:rFonts w:ascii="Times New Roman" w:eastAsia="Times New Roman" w:hAnsi="Times New Roman" w:cs="Times New Roman"/>
        <w:b/>
        <w:noProof/>
        <w:color w:val="000000"/>
        <w:sz w:val="18"/>
        <w:szCs w:val="18"/>
      </w:rPr>
      <w:t>2</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Pr>
        <w:rFonts w:ascii="Times New Roman" w:eastAsia="Times New Roman" w:hAnsi="Times New Roman" w:cs="Times New Roman"/>
        <w:b/>
        <w:noProof/>
        <w:color w:val="000000"/>
        <w:sz w:val="18"/>
        <w:szCs w:val="18"/>
      </w:rPr>
      <w:t>3</w:t>
    </w:r>
    <w:r>
      <w:rPr>
        <w:rFonts w:ascii="Times New Roman" w:eastAsia="Times New Roman" w:hAnsi="Times New Roman" w:cs="Times New Roman"/>
        <w:b/>
        <w:color w:val="000000"/>
        <w:sz w:val="18"/>
        <w:szCs w:val="18"/>
      </w:rPr>
      <w:fldChar w:fldCharType="end"/>
    </w:r>
  </w:p>
  <w:p w14:paraId="54ECE832" w14:textId="77777777" w:rsidR="00397822" w:rsidRDefault="00397822">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31C8F" w14:textId="77777777" w:rsidR="00813524" w:rsidRDefault="00813524" w:rsidP="00FE06F0">
      <w:pPr>
        <w:spacing w:after="0" w:line="240" w:lineRule="auto"/>
      </w:pPr>
      <w:r>
        <w:separator/>
      </w:r>
    </w:p>
  </w:footnote>
  <w:footnote w:type="continuationSeparator" w:id="0">
    <w:p w14:paraId="41F51B36" w14:textId="77777777" w:rsidR="00813524" w:rsidRDefault="00813524" w:rsidP="00FE06F0">
      <w:pPr>
        <w:spacing w:after="0" w:line="240" w:lineRule="auto"/>
      </w:pPr>
      <w:r>
        <w:continuationSeparator/>
      </w:r>
    </w:p>
  </w:footnote>
  <w:footnote w:id="1">
    <w:p w14:paraId="0BA5D1AC" w14:textId="77777777" w:rsidR="00FE06F0" w:rsidRDefault="00FE06F0" w:rsidP="00FE06F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Poziom ustalony przez LGD, który nie może być wyższy niż 65%.</w:t>
      </w:r>
    </w:p>
  </w:footnote>
  <w:footnote w:id="2">
    <w:p w14:paraId="736962B0" w14:textId="77777777" w:rsidR="00FE06F0" w:rsidRDefault="00FE06F0" w:rsidP="00FE06F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Kwota ustalona przez LGD, która nie może być niższa niż 50 000 zł.</w:t>
      </w:r>
    </w:p>
  </w:footnote>
  <w:footnote w:id="3">
    <w:p w14:paraId="2CFBFB68" w14:textId="6DBAC99F" w:rsidR="00FE06F0" w:rsidRDefault="00FE06F0" w:rsidP="00FE06F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Kwota ustalona przez LGD, która nie może być wyższa niż 500 000 zł.</w:t>
      </w:r>
    </w:p>
  </w:footnote>
  <w:footnote w:id="4">
    <w:p w14:paraId="59E88AB0" w14:textId="77777777" w:rsidR="00FE06F0" w:rsidRDefault="00FE06F0" w:rsidP="00FE06F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Wpisać nazwę dokumentu wewnętrznego LGD, który określa zasady ustalania kwoty pomocy (np. Regulamin Rady, Procedura przeprowadzania naborów).</w:t>
      </w:r>
    </w:p>
  </w:footnote>
  <w:footnote w:id="5">
    <w:p w14:paraId="3CCE9B46" w14:textId="77777777" w:rsidR="00F57D5A" w:rsidRDefault="00F57D5A" w:rsidP="00F57D5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Paragraf uzupełnia i modyfikuje LGD, w zależności od ustalonych przez LGD kryteriów wyboru operacji i ich charakteru (np. jeżeli w ramach naboru nie przewidziano kryteriów dostępowych, pkt 1 wraz z pierwsza tabelą należy usunąć). Propozycja zapisania kryteriów w tabeli ma charakter przykładowy.</w:t>
      </w:r>
    </w:p>
  </w:footnote>
  <w:footnote w:id="6">
    <w:p w14:paraId="5D27ABD0" w14:textId="77777777" w:rsidR="00F57D5A" w:rsidRDefault="00F57D5A" w:rsidP="00F57D5A">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Treść należy dostosować do tego, jakiego rodzaju kryteria wyboru operacji LGD przewidziała w ramach naboru (np. jeżeli nie przewidziano kryteriów dostępowych, sformułowanie „</w:t>
      </w:r>
      <w:r>
        <w:rPr>
          <w:rFonts w:ascii="Times New Roman" w:eastAsia="Times New Roman" w:hAnsi="Times New Roman" w:cs="Times New Roman"/>
          <w:i/>
          <w:color w:val="000000"/>
          <w:sz w:val="20"/>
          <w:szCs w:val="20"/>
        </w:rPr>
        <w:t>spełniania kryteriów dostępowych i</w:t>
      </w:r>
      <w:r>
        <w:rPr>
          <w:rFonts w:ascii="Times New Roman" w:eastAsia="Times New Roman" w:hAnsi="Times New Roman" w:cs="Times New Roman"/>
          <w:color w:val="000000"/>
          <w:sz w:val="20"/>
          <w:szCs w:val="20"/>
        </w:rPr>
        <w:t>” należy usunąć).</w:t>
      </w:r>
    </w:p>
  </w:footnote>
  <w:footnote w:id="7">
    <w:p w14:paraId="55F72D2B" w14:textId="77777777" w:rsidR="00F57D5A" w:rsidRDefault="00F57D5A" w:rsidP="00F57D5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Należy wpisać nazwy dokumentów wewnętrznych LGD regulujących przeprowadzenie oceny oraz podać link do miejsca na stronie internetowej LGD, gdzie te dokumenty zamieszczono.</w:t>
      </w:r>
    </w:p>
  </w:footnote>
  <w:footnote w:id="8">
    <w:p w14:paraId="068CA5F6" w14:textId="77777777" w:rsidR="00F57D5A" w:rsidRDefault="00F57D5A" w:rsidP="00F57D5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Wpisać termin zgodny z procedurami danej LGD. Wpisany we wzorze termin 7 dni ma charakter przykładowy.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8604" w14:textId="5CE59701" w:rsidR="00A27AD4" w:rsidRDefault="00A27AD4">
    <w:pPr>
      <w:pStyle w:val="Nagwek"/>
    </w:pPr>
    <w:r>
      <w:rPr>
        <w:noProof/>
        <w:sz w:val="20"/>
      </w:rPr>
      <w:t xml:space="preserve">                                   </w:t>
    </w:r>
    <w:r>
      <w:rPr>
        <w:noProof/>
        <w:sz w:val="20"/>
      </w:rPr>
      <w:drawing>
        <wp:inline distT="0" distB="0" distL="0" distR="0" wp14:anchorId="0E4AF1AD" wp14:editId="6C264081">
          <wp:extent cx="1077356" cy="579501"/>
          <wp:effectExtent l="0" t="0" r="0" b="0"/>
          <wp:docPr id="520090021" name="Image 1" descr="Obraz zawierający tekst, Czcionka, logo, wizytówka&#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braz zawierający tekst, Czcionka, logo, wizytówka&#10;&#10;Zawartość wygenerowana przez sztuczną inteligencję może być niepoprawna."/>
                  <pic:cNvPicPr/>
                </pic:nvPicPr>
                <pic:blipFill>
                  <a:blip r:embed="rId1" cstate="print"/>
                  <a:stretch>
                    <a:fillRect/>
                  </a:stretch>
                </pic:blipFill>
                <pic:spPr>
                  <a:xfrm>
                    <a:off x="0" y="0"/>
                    <a:ext cx="1077356" cy="579501"/>
                  </a:xfrm>
                  <a:prstGeom prst="rect">
                    <a:avLst/>
                  </a:prstGeom>
                </pic:spPr>
              </pic:pic>
            </a:graphicData>
          </a:graphic>
        </wp:inline>
      </w:drawing>
    </w:r>
    <w:r>
      <w:rPr>
        <w:noProof/>
        <w:sz w:val="20"/>
      </w:rPr>
      <w:t xml:space="preserve">                   </w:t>
    </w:r>
    <w:r>
      <w:rPr>
        <w:noProof/>
        <w:sz w:val="20"/>
      </w:rPr>
      <w:drawing>
        <wp:inline distT="0" distB="0" distL="0" distR="0" wp14:anchorId="39B287F7" wp14:editId="1116DA30">
          <wp:extent cx="677269" cy="555958"/>
          <wp:effectExtent l="0" t="0" r="8890" b="0"/>
          <wp:docPr id="1693254464" name="Obraz 2" descr="Obraz zawierający clipart, tekst, map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141389" name="Obraz 2" descr="Obraz zawierający clipart, tekst, mapa&#10;&#10;Zawartość wygenerowana przez sztuczną inteligencję może być niepopraw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512" cy="590635"/>
                  </a:xfrm>
                  <a:prstGeom prst="rect">
                    <a:avLst/>
                  </a:prstGeom>
                  <a:noFill/>
                  <a:ln>
                    <a:noFill/>
                  </a:ln>
                </pic:spPr>
              </pic:pic>
            </a:graphicData>
          </a:graphic>
        </wp:inline>
      </w:drawing>
    </w:r>
    <w:r>
      <w:rPr>
        <w:noProof/>
        <w:sz w:val="20"/>
      </w:rPr>
      <w:t xml:space="preserve">             </w:t>
    </w:r>
    <w:r>
      <w:rPr>
        <w:noProof/>
        <w:position w:val="9"/>
        <w:sz w:val="20"/>
      </w:rPr>
      <w:drawing>
        <wp:inline distT="0" distB="0" distL="0" distR="0" wp14:anchorId="10E0855C" wp14:editId="1068DC96">
          <wp:extent cx="1782961" cy="397764"/>
          <wp:effectExtent l="0" t="0" r="0" b="0"/>
          <wp:docPr id="462789881" name="Image 3" descr="Obraz zawierający tekst, Czcionka, flaga, symbol&#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Obraz zawierający tekst, Czcionka, flaga, symbol&#10;&#10;Zawartość wygenerowana przez sztuczną inteligencję może być niepoprawna."/>
                  <pic:cNvPicPr/>
                </pic:nvPicPr>
                <pic:blipFill>
                  <a:blip r:embed="rId3" cstate="print"/>
                  <a:stretch>
                    <a:fillRect/>
                  </a:stretch>
                </pic:blipFill>
                <pic:spPr>
                  <a:xfrm>
                    <a:off x="0" y="0"/>
                    <a:ext cx="1782961" cy="397764"/>
                  </a:xfrm>
                  <a:prstGeom prst="rect">
                    <a:avLst/>
                  </a:prstGeom>
                </pic:spPr>
              </pic:pic>
            </a:graphicData>
          </a:graphic>
        </wp:inline>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0D17" w14:textId="77777777" w:rsidR="00397822" w:rsidRDefault="00397822">
    <w:pPr>
      <w:pBdr>
        <w:top w:val="nil"/>
        <w:left w:val="nil"/>
        <w:bottom w:val="nil"/>
        <w:right w:val="nil"/>
        <w:between w:val="nil"/>
      </w:pBdr>
      <w:tabs>
        <w:tab w:val="center" w:pos="4536"/>
        <w:tab w:val="right" w:pos="9072"/>
      </w:tabs>
      <w:spacing w:after="0" w:line="240" w:lineRule="auto"/>
      <w:jc w:val="both"/>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CB6B" w14:textId="77777777" w:rsidR="00397822" w:rsidRDefault="00000000" w:rsidP="00FD50B1">
    <w:pPr>
      <w:pStyle w:val="Nagwek"/>
      <w:jc w:val="center"/>
    </w:pPr>
    <w:r>
      <w:rPr>
        <w:noProof/>
        <w:sz w:val="20"/>
      </w:rPr>
      <w:drawing>
        <wp:inline distT="0" distB="0" distL="0" distR="0" wp14:anchorId="6FC03992" wp14:editId="3C6D94D1">
          <wp:extent cx="1077356" cy="579501"/>
          <wp:effectExtent l="0" t="0" r="0" b="0"/>
          <wp:docPr id="399268244" name="Image 1" descr="Obraz zawierający tekst, Czcionka, logo, wizytówka&#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braz zawierający tekst, Czcionka, logo, wizytówka&#10;&#10;Zawartość wygenerowana przez sztuczną inteligencję może być niepoprawna."/>
                  <pic:cNvPicPr/>
                </pic:nvPicPr>
                <pic:blipFill>
                  <a:blip r:embed="rId1" cstate="print"/>
                  <a:stretch>
                    <a:fillRect/>
                  </a:stretch>
                </pic:blipFill>
                <pic:spPr>
                  <a:xfrm>
                    <a:off x="0" y="0"/>
                    <a:ext cx="1077356" cy="579501"/>
                  </a:xfrm>
                  <a:prstGeom prst="rect">
                    <a:avLst/>
                  </a:prstGeom>
                </pic:spPr>
              </pic:pic>
            </a:graphicData>
          </a:graphic>
        </wp:inline>
      </w:drawing>
    </w:r>
    <w:r>
      <w:t xml:space="preserve">                                  </w:t>
    </w:r>
    <w:r>
      <w:rPr>
        <w:noProof/>
        <w:sz w:val="20"/>
      </w:rPr>
      <w:drawing>
        <wp:inline distT="0" distB="0" distL="0" distR="0" wp14:anchorId="52F2FCA7" wp14:editId="4ED36DA1">
          <wp:extent cx="677269" cy="555958"/>
          <wp:effectExtent l="0" t="0" r="8890" b="0"/>
          <wp:docPr id="964962207" name="Obraz 2" descr="Obraz zawierający clipart, tekst, map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141389" name="Obraz 2" descr="Obraz zawierający clipart, tekst, mapa&#10;&#10;Zawartość wygenerowana przez sztuczną inteligencję może być niepopraw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512" cy="590635"/>
                  </a:xfrm>
                  <a:prstGeom prst="rect">
                    <a:avLst/>
                  </a:prstGeom>
                  <a:noFill/>
                  <a:ln>
                    <a:noFill/>
                  </a:ln>
                </pic:spPr>
              </pic:pic>
            </a:graphicData>
          </a:graphic>
        </wp:inline>
      </w:drawing>
    </w:r>
    <w:r>
      <w:t xml:space="preserve">                       </w:t>
    </w:r>
    <w:r>
      <w:rPr>
        <w:noProof/>
        <w:position w:val="9"/>
        <w:sz w:val="20"/>
      </w:rPr>
      <w:drawing>
        <wp:inline distT="0" distB="0" distL="0" distR="0" wp14:anchorId="2021A6F6" wp14:editId="460EED4E">
          <wp:extent cx="1782961" cy="397764"/>
          <wp:effectExtent l="0" t="0" r="0" b="0"/>
          <wp:docPr id="782934874" name="Image 3" descr="Obraz zawierający tekst, Czcionka, flaga, symbol&#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Obraz zawierający tekst, Czcionka, flaga, symbol&#10;&#10;Zawartość wygenerowana przez sztuczną inteligencję może być niepoprawna."/>
                  <pic:cNvPicPr/>
                </pic:nvPicPr>
                <pic:blipFill>
                  <a:blip r:embed="rId3" cstate="print"/>
                  <a:stretch>
                    <a:fillRect/>
                  </a:stretch>
                </pic:blipFill>
                <pic:spPr>
                  <a:xfrm>
                    <a:off x="0" y="0"/>
                    <a:ext cx="1782961" cy="3977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2C7"/>
    <w:multiLevelType w:val="multilevel"/>
    <w:tmpl w:val="521C5AA4"/>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 w15:restartNumberingAfterBreak="0">
    <w:nsid w:val="043C144C"/>
    <w:multiLevelType w:val="multilevel"/>
    <w:tmpl w:val="A9DAB436"/>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FB32F7"/>
    <w:multiLevelType w:val="multilevel"/>
    <w:tmpl w:val="F0F46FB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6A6E3F"/>
    <w:multiLevelType w:val="hybridMultilevel"/>
    <w:tmpl w:val="3342E1E8"/>
    <w:lvl w:ilvl="0" w:tplc="C0CCD06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75A4A4D"/>
    <w:multiLevelType w:val="hybridMultilevel"/>
    <w:tmpl w:val="807806DE"/>
    <w:lvl w:ilvl="0" w:tplc="ED5C8D02">
      <w:start w:val="1"/>
      <w:numFmt w:val="decimal"/>
      <w:lvlText w:val="%1."/>
      <w:lvlJc w:val="left"/>
      <w:pPr>
        <w:ind w:left="568" w:hanging="428"/>
      </w:pPr>
      <w:rPr>
        <w:rFonts w:ascii="Times New Roman" w:eastAsia="Times New Roman" w:hAnsi="Times New Roman" w:cs="Times New Roman" w:hint="default"/>
        <w:b w:val="0"/>
        <w:bCs w:val="0"/>
        <w:i w:val="0"/>
        <w:iCs w:val="0"/>
        <w:spacing w:val="0"/>
        <w:w w:val="100"/>
        <w:sz w:val="22"/>
        <w:szCs w:val="22"/>
        <w:lang w:val="pl-PL" w:eastAsia="en-US" w:bidi="ar-SA"/>
      </w:rPr>
    </w:lvl>
    <w:lvl w:ilvl="1" w:tplc="1616CC3C">
      <w:start w:val="1"/>
      <w:numFmt w:val="decimal"/>
      <w:lvlText w:val="%2)"/>
      <w:lvlJc w:val="left"/>
      <w:pPr>
        <w:ind w:left="991" w:hanging="423"/>
      </w:pPr>
      <w:rPr>
        <w:rFonts w:ascii="Times New Roman" w:eastAsia="Times New Roman" w:hAnsi="Times New Roman" w:cs="Times New Roman" w:hint="default"/>
        <w:b w:val="0"/>
        <w:bCs w:val="0"/>
        <w:i w:val="0"/>
        <w:iCs w:val="0"/>
        <w:spacing w:val="0"/>
        <w:w w:val="100"/>
        <w:sz w:val="22"/>
        <w:szCs w:val="22"/>
        <w:lang w:val="pl-PL" w:eastAsia="en-US" w:bidi="ar-SA"/>
      </w:rPr>
    </w:lvl>
    <w:lvl w:ilvl="2" w:tplc="9AC64758">
      <w:numFmt w:val="bullet"/>
      <w:lvlText w:val="•"/>
      <w:lvlJc w:val="left"/>
      <w:pPr>
        <w:ind w:left="2022" w:hanging="423"/>
      </w:pPr>
      <w:rPr>
        <w:rFonts w:hint="default"/>
        <w:lang w:val="pl-PL" w:eastAsia="en-US" w:bidi="ar-SA"/>
      </w:rPr>
    </w:lvl>
    <w:lvl w:ilvl="3" w:tplc="4A5C3FBC">
      <w:numFmt w:val="bullet"/>
      <w:lvlText w:val="•"/>
      <w:lvlJc w:val="left"/>
      <w:pPr>
        <w:ind w:left="3045" w:hanging="423"/>
      </w:pPr>
      <w:rPr>
        <w:rFonts w:hint="default"/>
        <w:lang w:val="pl-PL" w:eastAsia="en-US" w:bidi="ar-SA"/>
      </w:rPr>
    </w:lvl>
    <w:lvl w:ilvl="4" w:tplc="67AA4FC0">
      <w:numFmt w:val="bullet"/>
      <w:lvlText w:val="•"/>
      <w:lvlJc w:val="left"/>
      <w:pPr>
        <w:ind w:left="4068" w:hanging="423"/>
      </w:pPr>
      <w:rPr>
        <w:rFonts w:hint="default"/>
        <w:lang w:val="pl-PL" w:eastAsia="en-US" w:bidi="ar-SA"/>
      </w:rPr>
    </w:lvl>
    <w:lvl w:ilvl="5" w:tplc="F84E65C8">
      <w:numFmt w:val="bullet"/>
      <w:lvlText w:val="•"/>
      <w:lvlJc w:val="left"/>
      <w:pPr>
        <w:ind w:left="5090" w:hanging="423"/>
      </w:pPr>
      <w:rPr>
        <w:rFonts w:hint="default"/>
        <w:lang w:val="pl-PL" w:eastAsia="en-US" w:bidi="ar-SA"/>
      </w:rPr>
    </w:lvl>
    <w:lvl w:ilvl="6" w:tplc="2AF2E894">
      <w:numFmt w:val="bullet"/>
      <w:lvlText w:val="•"/>
      <w:lvlJc w:val="left"/>
      <w:pPr>
        <w:ind w:left="6113" w:hanging="423"/>
      </w:pPr>
      <w:rPr>
        <w:rFonts w:hint="default"/>
        <w:lang w:val="pl-PL" w:eastAsia="en-US" w:bidi="ar-SA"/>
      </w:rPr>
    </w:lvl>
    <w:lvl w:ilvl="7" w:tplc="29061BC2">
      <w:numFmt w:val="bullet"/>
      <w:lvlText w:val="•"/>
      <w:lvlJc w:val="left"/>
      <w:pPr>
        <w:ind w:left="7136" w:hanging="423"/>
      </w:pPr>
      <w:rPr>
        <w:rFonts w:hint="default"/>
        <w:lang w:val="pl-PL" w:eastAsia="en-US" w:bidi="ar-SA"/>
      </w:rPr>
    </w:lvl>
    <w:lvl w:ilvl="8" w:tplc="3052358E">
      <w:numFmt w:val="bullet"/>
      <w:lvlText w:val="•"/>
      <w:lvlJc w:val="left"/>
      <w:pPr>
        <w:ind w:left="8158" w:hanging="423"/>
      </w:pPr>
      <w:rPr>
        <w:rFonts w:hint="default"/>
        <w:lang w:val="pl-PL" w:eastAsia="en-US" w:bidi="ar-SA"/>
      </w:rPr>
    </w:lvl>
  </w:abstractNum>
  <w:abstractNum w:abstractNumId="5" w15:restartNumberingAfterBreak="0">
    <w:nsid w:val="0CCA65A9"/>
    <w:multiLevelType w:val="multilevel"/>
    <w:tmpl w:val="AEBCCD8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AD553F"/>
    <w:multiLevelType w:val="multilevel"/>
    <w:tmpl w:val="E370C10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ED83663"/>
    <w:multiLevelType w:val="multilevel"/>
    <w:tmpl w:val="40C642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9923C0"/>
    <w:multiLevelType w:val="multilevel"/>
    <w:tmpl w:val="8B607DB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 w15:restartNumberingAfterBreak="0">
    <w:nsid w:val="11AE7E51"/>
    <w:multiLevelType w:val="multilevel"/>
    <w:tmpl w:val="57E20F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3472BC0"/>
    <w:multiLevelType w:val="multilevel"/>
    <w:tmpl w:val="309E9146"/>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11" w15:restartNumberingAfterBreak="0">
    <w:nsid w:val="14B3551E"/>
    <w:multiLevelType w:val="multilevel"/>
    <w:tmpl w:val="6A1E891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17137B17"/>
    <w:multiLevelType w:val="multilevel"/>
    <w:tmpl w:val="03C2835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749051C"/>
    <w:multiLevelType w:val="multilevel"/>
    <w:tmpl w:val="7B4C9E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380128"/>
    <w:multiLevelType w:val="multilevel"/>
    <w:tmpl w:val="326CC240"/>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13828C8"/>
    <w:multiLevelType w:val="multilevel"/>
    <w:tmpl w:val="8612EBAE"/>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1F03E78"/>
    <w:multiLevelType w:val="multilevel"/>
    <w:tmpl w:val="6B7E419A"/>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15:restartNumberingAfterBreak="0">
    <w:nsid w:val="25DD4E97"/>
    <w:multiLevelType w:val="hybridMultilevel"/>
    <w:tmpl w:val="869CA8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69F6050"/>
    <w:multiLevelType w:val="multilevel"/>
    <w:tmpl w:val="721406A6"/>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279834D2"/>
    <w:multiLevelType w:val="hybridMultilevel"/>
    <w:tmpl w:val="45C4DC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A80133"/>
    <w:multiLevelType w:val="multilevel"/>
    <w:tmpl w:val="5CCA0F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8D11D17"/>
    <w:multiLevelType w:val="multilevel"/>
    <w:tmpl w:val="4FA82FB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28F4E8D"/>
    <w:multiLevelType w:val="multilevel"/>
    <w:tmpl w:val="5AD4EC28"/>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3" w15:restartNumberingAfterBreak="0">
    <w:nsid w:val="33590B19"/>
    <w:multiLevelType w:val="multilevel"/>
    <w:tmpl w:val="FC7CBC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553D26"/>
    <w:multiLevelType w:val="multilevel"/>
    <w:tmpl w:val="129C38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7BF4BCD"/>
    <w:multiLevelType w:val="multilevel"/>
    <w:tmpl w:val="58A4F1E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37EB6B2A"/>
    <w:multiLevelType w:val="multilevel"/>
    <w:tmpl w:val="F50096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B2837FB"/>
    <w:multiLevelType w:val="hybridMultilevel"/>
    <w:tmpl w:val="412A7D88"/>
    <w:lvl w:ilvl="0" w:tplc="797E5BA6">
      <w:start w:val="10"/>
      <w:numFmt w:val="decimal"/>
      <w:lvlText w:val="%1."/>
      <w:lvlJc w:val="left"/>
      <w:pPr>
        <w:ind w:left="2880" w:hanging="360"/>
      </w:pPr>
    </w:lvl>
    <w:lvl w:ilvl="1" w:tplc="76F89A74">
      <w:start w:val="1"/>
      <w:numFmt w:val="decimal"/>
      <w:lvlText w:val="%2)"/>
      <w:lvlJc w:val="left"/>
      <w:pPr>
        <w:ind w:left="1440" w:hanging="360"/>
      </w:pPr>
    </w:lvl>
    <w:lvl w:ilvl="2" w:tplc="35D802B0">
      <w:start w:val="1"/>
      <w:numFmt w:val="lowerLetter"/>
      <w:lvlText w:val="%3)"/>
      <w:lvlJc w:val="right"/>
      <w:pPr>
        <w:ind w:left="2160" w:hanging="180"/>
      </w:pPr>
      <w:rPr>
        <w:rFonts w:ascii="Times New Roman" w:eastAsia="Times New Roman"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3E9C39B9"/>
    <w:multiLevelType w:val="multilevel"/>
    <w:tmpl w:val="436C00E8"/>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9" w15:restartNumberingAfterBreak="0">
    <w:nsid w:val="3F740D6A"/>
    <w:multiLevelType w:val="multilevel"/>
    <w:tmpl w:val="B8E853A8"/>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0" w15:restartNumberingAfterBreak="0">
    <w:nsid w:val="47F67D33"/>
    <w:multiLevelType w:val="hybridMultilevel"/>
    <w:tmpl w:val="47C25072"/>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4923027B"/>
    <w:multiLevelType w:val="multilevel"/>
    <w:tmpl w:val="CF28CF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C60D52"/>
    <w:multiLevelType w:val="hybridMultilevel"/>
    <w:tmpl w:val="61020B5E"/>
    <w:lvl w:ilvl="0" w:tplc="0415000F">
      <w:start w:val="7"/>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FE67B5E"/>
    <w:multiLevelType w:val="multilevel"/>
    <w:tmpl w:val="1526B59C"/>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4" w15:restartNumberingAfterBreak="0">
    <w:nsid w:val="55EE4823"/>
    <w:multiLevelType w:val="multilevel"/>
    <w:tmpl w:val="31DC5280"/>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5" w15:restartNumberingAfterBreak="0">
    <w:nsid w:val="561E1592"/>
    <w:multiLevelType w:val="multilevel"/>
    <w:tmpl w:val="522A71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7ED6089"/>
    <w:multiLevelType w:val="multilevel"/>
    <w:tmpl w:val="46105B0C"/>
    <w:lvl w:ilvl="0">
      <w:start w:val="19"/>
      <w:numFmt w:val="decimal"/>
      <w:lvlText w:val="%1"/>
      <w:lvlJc w:val="left"/>
      <w:pPr>
        <w:ind w:left="384" w:hanging="384"/>
      </w:pPr>
      <w:rPr>
        <w:rFonts w:hint="default"/>
      </w:rPr>
    </w:lvl>
    <w:lvl w:ilvl="1">
      <w:start w:val="2"/>
      <w:numFmt w:val="decimal"/>
      <w:lvlText w:val="%1.%2"/>
      <w:lvlJc w:val="left"/>
      <w:pPr>
        <w:ind w:left="1375" w:hanging="384"/>
      </w:pPr>
      <w:rPr>
        <w:rFonts w:hint="default"/>
      </w:rPr>
    </w:lvl>
    <w:lvl w:ilvl="2">
      <w:start w:val="1"/>
      <w:numFmt w:val="decimal"/>
      <w:lvlText w:val="%1.%2.%3"/>
      <w:lvlJc w:val="left"/>
      <w:pPr>
        <w:ind w:left="2702" w:hanging="720"/>
      </w:pPr>
      <w:rPr>
        <w:rFonts w:hint="default"/>
      </w:rPr>
    </w:lvl>
    <w:lvl w:ilvl="3">
      <w:start w:val="1"/>
      <w:numFmt w:val="decimal"/>
      <w:lvlText w:val="%1.%2.%3.%4"/>
      <w:lvlJc w:val="left"/>
      <w:pPr>
        <w:ind w:left="3693" w:hanging="720"/>
      </w:pPr>
      <w:rPr>
        <w:rFonts w:hint="default"/>
      </w:rPr>
    </w:lvl>
    <w:lvl w:ilvl="4">
      <w:start w:val="1"/>
      <w:numFmt w:val="decimal"/>
      <w:lvlText w:val="%1.%2.%3.%4.%5"/>
      <w:lvlJc w:val="left"/>
      <w:pPr>
        <w:ind w:left="5044" w:hanging="1080"/>
      </w:pPr>
      <w:rPr>
        <w:rFonts w:hint="default"/>
      </w:rPr>
    </w:lvl>
    <w:lvl w:ilvl="5">
      <w:start w:val="1"/>
      <w:numFmt w:val="decimal"/>
      <w:lvlText w:val="%1.%2.%3.%4.%5.%6"/>
      <w:lvlJc w:val="left"/>
      <w:pPr>
        <w:ind w:left="6035" w:hanging="1080"/>
      </w:pPr>
      <w:rPr>
        <w:rFonts w:hint="default"/>
      </w:rPr>
    </w:lvl>
    <w:lvl w:ilvl="6">
      <w:start w:val="1"/>
      <w:numFmt w:val="decimal"/>
      <w:lvlText w:val="%1.%2.%3.%4.%5.%6.%7"/>
      <w:lvlJc w:val="left"/>
      <w:pPr>
        <w:ind w:left="7386" w:hanging="1440"/>
      </w:pPr>
      <w:rPr>
        <w:rFonts w:hint="default"/>
      </w:rPr>
    </w:lvl>
    <w:lvl w:ilvl="7">
      <w:start w:val="1"/>
      <w:numFmt w:val="decimal"/>
      <w:lvlText w:val="%1.%2.%3.%4.%5.%6.%7.%8"/>
      <w:lvlJc w:val="left"/>
      <w:pPr>
        <w:ind w:left="8377" w:hanging="1440"/>
      </w:pPr>
      <w:rPr>
        <w:rFonts w:hint="default"/>
      </w:rPr>
    </w:lvl>
    <w:lvl w:ilvl="8">
      <w:start w:val="1"/>
      <w:numFmt w:val="decimal"/>
      <w:lvlText w:val="%1.%2.%3.%4.%5.%6.%7.%8.%9"/>
      <w:lvlJc w:val="left"/>
      <w:pPr>
        <w:ind w:left="9368" w:hanging="1440"/>
      </w:pPr>
      <w:rPr>
        <w:rFonts w:hint="default"/>
      </w:rPr>
    </w:lvl>
  </w:abstractNum>
  <w:abstractNum w:abstractNumId="37" w15:restartNumberingAfterBreak="0">
    <w:nsid w:val="58167BD5"/>
    <w:multiLevelType w:val="multilevel"/>
    <w:tmpl w:val="EDFA35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A7912F8"/>
    <w:multiLevelType w:val="multilevel"/>
    <w:tmpl w:val="BE648EF2"/>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9" w15:restartNumberingAfterBreak="0">
    <w:nsid w:val="5B867534"/>
    <w:multiLevelType w:val="multilevel"/>
    <w:tmpl w:val="3E5CC508"/>
    <w:lvl w:ilvl="0">
      <w:start w:val="1"/>
      <w:numFmt w:val="upperRoman"/>
      <w:pStyle w:val="Paragraf"/>
      <w:lvlText w:val="%1."/>
      <w:lvlJc w:val="left"/>
      <w:pPr>
        <w:ind w:left="1004" w:hanging="720"/>
      </w:pPr>
      <w:rPr>
        <w:b/>
      </w:rPr>
    </w:lvl>
    <w:lvl w:ilvl="1">
      <w:start w:val="1"/>
      <w:numFmt w:val="lowerLetter"/>
      <w:pStyle w:val="Ustp0"/>
      <w:lvlText w:val="%2."/>
      <w:lvlJc w:val="left"/>
      <w:pPr>
        <w:ind w:left="1364" w:hanging="360"/>
      </w:pPr>
    </w:lvl>
    <w:lvl w:ilvl="2">
      <w:start w:val="1"/>
      <w:numFmt w:val="lowerRoman"/>
      <w:pStyle w:val="Ustp"/>
      <w:lvlText w:val="%3."/>
      <w:lvlJc w:val="right"/>
      <w:pPr>
        <w:ind w:left="2084" w:hanging="180"/>
      </w:pPr>
    </w:lvl>
    <w:lvl w:ilvl="3">
      <w:start w:val="1"/>
      <w:numFmt w:val="decimal"/>
      <w:pStyle w:val="Punkt"/>
      <w:lvlText w:val="%4."/>
      <w:lvlJc w:val="left"/>
      <w:pPr>
        <w:ind w:left="2804" w:hanging="360"/>
      </w:pPr>
    </w:lvl>
    <w:lvl w:ilvl="4">
      <w:start w:val="1"/>
      <w:numFmt w:val="lowerLetter"/>
      <w:lvlText w:val="%5."/>
      <w:lvlJc w:val="left"/>
      <w:pPr>
        <w:ind w:left="3524" w:hanging="360"/>
      </w:pPr>
    </w:lvl>
    <w:lvl w:ilvl="5">
      <w:start w:val="1"/>
      <w:numFmt w:val="lowerRoman"/>
      <w:pStyle w:val="Litera"/>
      <w:lvlText w:val="%6."/>
      <w:lvlJc w:val="right"/>
      <w:pPr>
        <w:ind w:left="4244" w:hanging="180"/>
      </w:pPr>
    </w:lvl>
    <w:lvl w:ilvl="6">
      <w:start w:val="1"/>
      <w:numFmt w:val="decimal"/>
      <w:lvlText w:val="%7."/>
      <w:lvlJc w:val="left"/>
      <w:pPr>
        <w:ind w:left="4964" w:hanging="360"/>
      </w:pPr>
    </w:lvl>
    <w:lvl w:ilvl="7">
      <w:start w:val="1"/>
      <w:numFmt w:val="lowerLetter"/>
      <w:pStyle w:val="Paragraf"/>
      <w:lvlText w:val="%8."/>
      <w:lvlJc w:val="left"/>
      <w:pPr>
        <w:ind w:left="5684" w:hanging="360"/>
      </w:pPr>
    </w:lvl>
    <w:lvl w:ilvl="8">
      <w:start w:val="1"/>
      <w:numFmt w:val="lowerRoman"/>
      <w:lvlText w:val="%9."/>
      <w:lvlJc w:val="right"/>
      <w:pPr>
        <w:ind w:left="6404" w:hanging="180"/>
      </w:pPr>
    </w:lvl>
  </w:abstractNum>
  <w:abstractNum w:abstractNumId="40" w15:restartNumberingAfterBreak="0">
    <w:nsid w:val="60346AC1"/>
    <w:multiLevelType w:val="hybridMultilevel"/>
    <w:tmpl w:val="8AB6D0E6"/>
    <w:lvl w:ilvl="0" w:tplc="9C04D842">
      <w:start w:val="1"/>
      <w:numFmt w:val="decimal"/>
      <w:lvlText w:val="%1."/>
      <w:lvlJc w:val="left"/>
      <w:pPr>
        <w:ind w:left="1430" w:hanging="710"/>
      </w:pPr>
      <w:rPr>
        <w:rFonts w:hint="default"/>
        <w:b/>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65913EF8"/>
    <w:multiLevelType w:val="multilevel"/>
    <w:tmpl w:val="E8886FE4"/>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2" w15:restartNumberingAfterBreak="0">
    <w:nsid w:val="6B073650"/>
    <w:multiLevelType w:val="multilevel"/>
    <w:tmpl w:val="C804E416"/>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3" w15:restartNumberingAfterBreak="0">
    <w:nsid w:val="6DB74897"/>
    <w:multiLevelType w:val="multilevel"/>
    <w:tmpl w:val="11C89E48"/>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4" w15:restartNumberingAfterBreak="0">
    <w:nsid w:val="6E307A70"/>
    <w:multiLevelType w:val="multilevel"/>
    <w:tmpl w:val="F93058CA"/>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5" w15:restartNumberingAfterBreak="0">
    <w:nsid w:val="6F8465AF"/>
    <w:multiLevelType w:val="multilevel"/>
    <w:tmpl w:val="6B7269C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782A39C2"/>
    <w:multiLevelType w:val="multilevel"/>
    <w:tmpl w:val="01AA1C54"/>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7" w15:restartNumberingAfterBreak="0">
    <w:nsid w:val="7AD753BD"/>
    <w:multiLevelType w:val="multilevel"/>
    <w:tmpl w:val="9552E7B2"/>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B000796"/>
    <w:multiLevelType w:val="multilevel"/>
    <w:tmpl w:val="58FC1F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E89157C"/>
    <w:multiLevelType w:val="multilevel"/>
    <w:tmpl w:val="EC9CE530"/>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num w:numId="1" w16cid:durableId="78066059">
    <w:abstractNumId w:val="0"/>
  </w:num>
  <w:num w:numId="2" w16cid:durableId="609820366">
    <w:abstractNumId w:val="39"/>
  </w:num>
  <w:num w:numId="3" w16cid:durableId="1708793915">
    <w:abstractNumId w:val="47"/>
  </w:num>
  <w:num w:numId="4" w16cid:durableId="1312825385">
    <w:abstractNumId w:val="6"/>
  </w:num>
  <w:num w:numId="5" w16cid:durableId="1723864759">
    <w:abstractNumId w:val="48"/>
  </w:num>
  <w:num w:numId="6" w16cid:durableId="1511943755">
    <w:abstractNumId w:val="31"/>
  </w:num>
  <w:num w:numId="7" w16cid:durableId="1527449093">
    <w:abstractNumId w:val="9"/>
  </w:num>
  <w:num w:numId="8" w16cid:durableId="475340937">
    <w:abstractNumId w:val="13"/>
  </w:num>
  <w:num w:numId="9" w16cid:durableId="361711508">
    <w:abstractNumId w:val="24"/>
  </w:num>
  <w:num w:numId="10" w16cid:durableId="1043335965">
    <w:abstractNumId w:val="28"/>
  </w:num>
  <w:num w:numId="11" w16cid:durableId="75175599">
    <w:abstractNumId w:val="26"/>
  </w:num>
  <w:num w:numId="12" w16cid:durableId="805851289">
    <w:abstractNumId w:val="20"/>
  </w:num>
  <w:num w:numId="13" w16cid:durableId="1822773610">
    <w:abstractNumId w:val="18"/>
  </w:num>
  <w:num w:numId="14" w16cid:durableId="32728678">
    <w:abstractNumId w:val="45"/>
  </w:num>
  <w:num w:numId="15" w16cid:durableId="1153259045">
    <w:abstractNumId w:val="41"/>
  </w:num>
  <w:num w:numId="16" w16cid:durableId="1161776099">
    <w:abstractNumId w:val="44"/>
  </w:num>
  <w:num w:numId="17" w16cid:durableId="1047266887">
    <w:abstractNumId w:val="21"/>
  </w:num>
  <w:num w:numId="18" w16cid:durableId="430855029">
    <w:abstractNumId w:val="2"/>
  </w:num>
  <w:num w:numId="19" w16cid:durableId="685710885">
    <w:abstractNumId w:val="23"/>
  </w:num>
  <w:num w:numId="20" w16cid:durableId="515316460">
    <w:abstractNumId w:val="22"/>
  </w:num>
  <w:num w:numId="21" w16cid:durableId="959335641">
    <w:abstractNumId w:val="49"/>
  </w:num>
  <w:num w:numId="22" w16cid:durableId="710148598">
    <w:abstractNumId w:val="10"/>
  </w:num>
  <w:num w:numId="23" w16cid:durableId="1271357951">
    <w:abstractNumId w:val="7"/>
  </w:num>
  <w:num w:numId="24" w16cid:durableId="929385329">
    <w:abstractNumId w:val="16"/>
  </w:num>
  <w:num w:numId="25" w16cid:durableId="1762945498">
    <w:abstractNumId w:val="15"/>
  </w:num>
  <w:num w:numId="26" w16cid:durableId="825319534">
    <w:abstractNumId w:val="38"/>
  </w:num>
  <w:num w:numId="27" w16cid:durableId="1772509820">
    <w:abstractNumId w:val="14"/>
  </w:num>
  <w:num w:numId="28" w16cid:durableId="367415089">
    <w:abstractNumId w:val="46"/>
  </w:num>
  <w:num w:numId="29" w16cid:durableId="639190772">
    <w:abstractNumId w:val="34"/>
  </w:num>
  <w:num w:numId="30" w16cid:durableId="895123035">
    <w:abstractNumId w:val="35"/>
  </w:num>
  <w:num w:numId="31" w16cid:durableId="322004694">
    <w:abstractNumId w:val="11"/>
  </w:num>
  <w:num w:numId="32" w16cid:durableId="1354960706">
    <w:abstractNumId w:val="25"/>
  </w:num>
  <w:num w:numId="33" w16cid:durableId="910310445">
    <w:abstractNumId w:val="8"/>
  </w:num>
  <w:num w:numId="34" w16cid:durableId="1907260489">
    <w:abstractNumId w:val="37"/>
  </w:num>
  <w:num w:numId="35" w16cid:durableId="783186681">
    <w:abstractNumId w:val="29"/>
  </w:num>
  <w:num w:numId="36" w16cid:durableId="1027826498">
    <w:abstractNumId w:val="43"/>
  </w:num>
  <w:num w:numId="37" w16cid:durableId="1147481222">
    <w:abstractNumId w:val="42"/>
  </w:num>
  <w:num w:numId="38" w16cid:durableId="1855418683">
    <w:abstractNumId w:val="1"/>
  </w:num>
  <w:num w:numId="39" w16cid:durableId="2089886885">
    <w:abstractNumId w:val="5"/>
  </w:num>
  <w:num w:numId="40" w16cid:durableId="856818487">
    <w:abstractNumId w:val="12"/>
  </w:num>
  <w:num w:numId="41" w16cid:durableId="1499036357">
    <w:abstractNumId w:val="19"/>
  </w:num>
  <w:num w:numId="42" w16cid:durableId="12340164">
    <w:abstractNumId w:val="40"/>
  </w:num>
  <w:num w:numId="43" w16cid:durableId="1013608330">
    <w:abstractNumId w:val="3"/>
  </w:num>
  <w:num w:numId="44" w16cid:durableId="2066636382">
    <w:abstractNumId w:val="4"/>
  </w:num>
  <w:num w:numId="45" w16cid:durableId="857742693">
    <w:abstractNumId w:val="36"/>
  </w:num>
  <w:num w:numId="46" w16cid:durableId="321394797">
    <w:abstractNumId w:val="32"/>
  </w:num>
  <w:num w:numId="47" w16cid:durableId="344333310">
    <w:abstractNumId w:val="17"/>
  </w:num>
  <w:num w:numId="48" w16cid:durableId="1155651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63147401">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91653307">
    <w:abstractNumId w:val="30"/>
  </w:num>
  <w:num w:numId="51" w16cid:durableId="10343816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6F0"/>
    <w:rsid w:val="000F4C81"/>
    <w:rsid w:val="00107103"/>
    <w:rsid w:val="0014150F"/>
    <w:rsid w:val="0014317D"/>
    <w:rsid w:val="00164C26"/>
    <w:rsid w:val="00171152"/>
    <w:rsid w:val="00215993"/>
    <w:rsid w:val="00225FCE"/>
    <w:rsid w:val="00271E54"/>
    <w:rsid w:val="002F1303"/>
    <w:rsid w:val="00397822"/>
    <w:rsid w:val="003B3330"/>
    <w:rsid w:val="003D3209"/>
    <w:rsid w:val="003E4F57"/>
    <w:rsid w:val="00487E4F"/>
    <w:rsid w:val="0051204D"/>
    <w:rsid w:val="0052314B"/>
    <w:rsid w:val="00582659"/>
    <w:rsid w:val="00594007"/>
    <w:rsid w:val="00642FEB"/>
    <w:rsid w:val="00657001"/>
    <w:rsid w:val="0069735F"/>
    <w:rsid w:val="006B5A6D"/>
    <w:rsid w:val="006C0CCD"/>
    <w:rsid w:val="006D7A10"/>
    <w:rsid w:val="006E7108"/>
    <w:rsid w:val="007071D9"/>
    <w:rsid w:val="007102CE"/>
    <w:rsid w:val="0073215B"/>
    <w:rsid w:val="00765E39"/>
    <w:rsid w:val="00813524"/>
    <w:rsid w:val="009013FE"/>
    <w:rsid w:val="00903A23"/>
    <w:rsid w:val="00924B52"/>
    <w:rsid w:val="00924FFA"/>
    <w:rsid w:val="009E0759"/>
    <w:rsid w:val="00A27AD4"/>
    <w:rsid w:val="00A72BCE"/>
    <w:rsid w:val="00AF4417"/>
    <w:rsid w:val="00B32F3F"/>
    <w:rsid w:val="00B66BD9"/>
    <w:rsid w:val="00B86E63"/>
    <w:rsid w:val="00C06D55"/>
    <w:rsid w:val="00C949F2"/>
    <w:rsid w:val="00CE5DD9"/>
    <w:rsid w:val="00CF261C"/>
    <w:rsid w:val="00D458C7"/>
    <w:rsid w:val="00D9071E"/>
    <w:rsid w:val="00E37547"/>
    <w:rsid w:val="00E8206E"/>
    <w:rsid w:val="00E84374"/>
    <w:rsid w:val="00EC5F8B"/>
    <w:rsid w:val="00F57D5A"/>
    <w:rsid w:val="00FE06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560B9"/>
  <w15:chartTrackingRefBased/>
  <w15:docId w15:val="{F3F78C04-1923-4FFF-89F4-D066F719A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8"/>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06F0"/>
    <w:rPr>
      <w:rFonts w:ascii="Calibri" w:eastAsia="Calibri" w:hAnsi="Calibri" w:cs="Calibri"/>
      <w:bCs w:val="0"/>
      <w:sz w:val="22"/>
      <w:szCs w:val="22"/>
      <w:lang w:eastAsia="pl-PL"/>
    </w:rPr>
  </w:style>
  <w:style w:type="paragraph" w:styleId="Nagwek1">
    <w:name w:val="heading 1"/>
    <w:basedOn w:val="Normalny"/>
    <w:next w:val="Normalny"/>
    <w:link w:val="Nagwek1Znak"/>
    <w:uiPriority w:val="9"/>
    <w:qFormat/>
    <w:rsid w:val="00FE06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E06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E06F0"/>
    <w:pPr>
      <w:keepNext/>
      <w:keepLines/>
      <w:spacing w:before="160" w:after="80"/>
      <w:outlineLvl w:val="2"/>
    </w:pPr>
    <w:rPr>
      <w:rFonts w:asciiTheme="minorHAnsi" w:eastAsiaTheme="majorEastAsia" w:hAnsiTheme="minorHAnsi" w:cstheme="majorBidi"/>
      <w:color w:val="0F4761" w:themeColor="accent1" w:themeShade="BF"/>
      <w:sz w:val="28"/>
    </w:rPr>
  </w:style>
  <w:style w:type="paragraph" w:styleId="Nagwek4">
    <w:name w:val="heading 4"/>
    <w:basedOn w:val="Normalny"/>
    <w:next w:val="Normalny"/>
    <w:link w:val="Nagwek4Znak"/>
    <w:uiPriority w:val="9"/>
    <w:semiHidden/>
    <w:unhideWhenUsed/>
    <w:qFormat/>
    <w:rsid w:val="00FE06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FE06F0"/>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FE06F0"/>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FE06F0"/>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FE06F0"/>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FE06F0"/>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E06F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FE06F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E06F0"/>
    <w:rPr>
      <w:rFonts w:asciiTheme="minorHAnsi" w:eastAsiaTheme="majorEastAsia" w:hAnsiTheme="minorHAnsi" w:cstheme="majorBidi"/>
      <w:color w:val="0F4761" w:themeColor="accent1" w:themeShade="BF"/>
      <w:sz w:val="28"/>
    </w:rPr>
  </w:style>
  <w:style w:type="character" w:customStyle="1" w:styleId="Nagwek4Znak">
    <w:name w:val="Nagłówek 4 Znak"/>
    <w:basedOn w:val="Domylnaczcionkaakapitu"/>
    <w:link w:val="Nagwek4"/>
    <w:uiPriority w:val="9"/>
    <w:semiHidden/>
    <w:rsid w:val="00FE06F0"/>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FE06F0"/>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FE06F0"/>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FE06F0"/>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FE06F0"/>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FE06F0"/>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FE06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E06F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E06F0"/>
    <w:pPr>
      <w:numPr>
        <w:ilvl w:val="1"/>
      </w:numPr>
    </w:pPr>
    <w:rPr>
      <w:rFonts w:asciiTheme="minorHAnsi" w:eastAsiaTheme="majorEastAsia" w:hAnsiTheme="minorHAnsi" w:cstheme="majorBidi"/>
      <w:color w:val="595959" w:themeColor="text1" w:themeTint="A6"/>
      <w:spacing w:val="15"/>
      <w:sz w:val="28"/>
    </w:rPr>
  </w:style>
  <w:style w:type="character" w:customStyle="1" w:styleId="PodtytuZnak">
    <w:name w:val="Podtytuł Znak"/>
    <w:basedOn w:val="Domylnaczcionkaakapitu"/>
    <w:link w:val="Podtytu"/>
    <w:uiPriority w:val="11"/>
    <w:rsid w:val="00FE06F0"/>
    <w:rPr>
      <w:rFonts w:asciiTheme="minorHAnsi" w:eastAsiaTheme="majorEastAsia" w:hAnsiTheme="minorHAnsi" w:cstheme="majorBidi"/>
      <w:color w:val="595959" w:themeColor="text1" w:themeTint="A6"/>
      <w:spacing w:val="15"/>
      <w:sz w:val="28"/>
    </w:rPr>
  </w:style>
  <w:style w:type="paragraph" w:styleId="Cytat">
    <w:name w:val="Quote"/>
    <w:basedOn w:val="Normalny"/>
    <w:next w:val="Normalny"/>
    <w:link w:val="CytatZnak"/>
    <w:uiPriority w:val="29"/>
    <w:qFormat/>
    <w:rsid w:val="00FE06F0"/>
    <w:pPr>
      <w:spacing w:before="160"/>
      <w:jc w:val="center"/>
    </w:pPr>
    <w:rPr>
      <w:i/>
      <w:iCs/>
      <w:color w:val="404040" w:themeColor="text1" w:themeTint="BF"/>
    </w:rPr>
  </w:style>
  <w:style w:type="character" w:customStyle="1" w:styleId="CytatZnak">
    <w:name w:val="Cytat Znak"/>
    <w:basedOn w:val="Domylnaczcionkaakapitu"/>
    <w:link w:val="Cytat"/>
    <w:uiPriority w:val="29"/>
    <w:rsid w:val="00FE06F0"/>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E06F0"/>
    <w:pPr>
      <w:ind w:left="720"/>
      <w:contextualSpacing/>
    </w:pPr>
  </w:style>
  <w:style w:type="character" w:styleId="Wyrnienieintensywne">
    <w:name w:val="Intense Emphasis"/>
    <w:basedOn w:val="Domylnaczcionkaakapitu"/>
    <w:uiPriority w:val="21"/>
    <w:qFormat/>
    <w:rsid w:val="00FE06F0"/>
    <w:rPr>
      <w:i/>
      <w:iCs/>
      <w:color w:val="0F4761" w:themeColor="accent1" w:themeShade="BF"/>
    </w:rPr>
  </w:style>
  <w:style w:type="paragraph" w:styleId="Cytatintensywny">
    <w:name w:val="Intense Quote"/>
    <w:basedOn w:val="Normalny"/>
    <w:next w:val="Normalny"/>
    <w:link w:val="CytatintensywnyZnak"/>
    <w:uiPriority w:val="30"/>
    <w:qFormat/>
    <w:rsid w:val="00FE06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E06F0"/>
    <w:rPr>
      <w:i/>
      <w:iCs/>
      <w:color w:val="0F4761" w:themeColor="accent1" w:themeShade="BF"/>
    </w:rPr>
  </w:style>
  <w:style w:type="character" w:styleId="Odwoanieintensywne">
    <w:name w:val="Intense Reference"/>
    <w:basedOn w:val="Domylnaczcionkaakapitu"/>
    <w:uiPriority w:val="32"/>
    <w:qFormat/>
    <w:rsid w:val="00FE06F0"/>
    <w:rPr>
      <w:b/>
      <w:bCs w:val="0"/>
      <w:smallCaps/>
      <w:color w:val="0F4761" w:themeColor="accent1" w:themeShade="BF"/>
      <w:spacing w:val="5"/>
    </w:rPr>
  </w:style>
  <w:style w:type="table" w:customStyle="1" w:styleId="TableNormal">
    <w:name w:val="Table Normal"/>
    <w:rsid w:val="00FE06F0"/>
    <w:rPr>
      <w:rFonts w:ascii="Calibri" w:eastAsia="Calibri" w:hAnsi="Calibri" w:cs="Calibri"/>
      <w:bCs w:val="0"/>
      <w:sz w:val="22"/>
      <w:szCs w:val="22"/>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FE06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06F0"/>
    <w:rPr>
      <w:rFonts w:ascii="Calibri" w:eastAsia="Calibri" w:hAnsi="Calibri" w:cs="Calibri"/>
      <w:bCs w:val="0"/>
      <w:sz w:val="22"/>
      <w:szCs w:val="22"/>
      <w:lang w:eastAsia="pl-PL"/>
    </w:rPr>
  </w:style>
  <w:style w:type="paragraph" w:styleId="Stopka">
    <w:name w:val="footer"/>
    <w:basedOn w:val="Normalny"/>
    <w:link w:val="StopkaZnak"/>
    <w:uiPriority w:val="99"/>
    <w:unhideWhenUsed/>
    <w:rsid w:val="00FE06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06F0"/>
    <w:rPr>
      <w:rFonts w:ascii="Calibri" w:eastAsia="Calibri" w:hAnsi="Calibri" w:cs="Calibri"/>
      <w:bCs w:val="0"/>
      <w:sz w:val="22"/>
      <w:szCs w:val="22"/>
      <w:lang w:eastAsia="pl-PL"/>
    </w:rPr>
  </w:style>
  <w:style w:type="paragraph" w:styleId="Nagwekspisutreci">
    <w:name w:val="TOC Heading"/>
    <w:basedOn w:val="Nagwek1"/>
    <w:next w:val="Normalny"/>
    <w:uiPriority w:val="39"/>
    <w:unhideWhenUsed/>
    <w:qFormat/>
    <w:rsid w:val="00FE06F0"/>
    <w:pPr>
      <w:spacing w:before="240" w:after="0"/>
      <w:outlineLvl w:val="9"/>
    </w:pPr>
    <w:rPr>
      <w:bCs/>
      <w:sz w:val="32"/>
      <w:szCs w:val="32"/>
    </w:rPr>
  </w:style>
  <w:style w:type="paragraph" w:styleId="Spistreci1">
    <w:name w:val="toc 1"/>
    <w:basedOn w:val="Normalny"/>
    <w:next w:val="Normalny"/>
    <w:autoRedefine/>
    <w:uiPriority w:val="39"/>
    <w:unhideWhenUsed/>
    <w:rsid w:val="002F1303"/>
    <w:pPr>
      <w:tabs>
        <w:tab w:val="left" w:pos="426"/>
        <w:tab w:val="right" w:leader="dot" w:pos="10065"/>
      </w:tabs>
      <w:spacing w:after="100"/>
      <w:ind w:left="426" w:hanging="426"/>
    </w:pPr>
  </w:style>
  <w:style w:type="paragraph" w:styleId="Spistreci2">
    <w:name w:val="toc 2"/>
    <w:basedOn w:val="Normalny"/>
    <w:next w:val="Normalny"/>
    <w:autoRedefine/>
    <w:uiPriority w:val="39"/>
    <w:unhideWhenUsed/>
    <w:rsid w:val="00FE06F0"/>
    <w:pPr>
      <w:tabs>
        <w:tab w:val="left" w:pos="660"/>
        <w:tab w:val="right" w:leader="dot" w:pos="9062"/>
      </w:tabs>
      <w:spacing w:after="100"/>
      <w:ind w:left="220"/>
    </w:pPr>
  </w:style>
  <w:style w:type="character" w:styleId="Hipercze">
    <w:name w:val="Hyperlink"/>
    <w:basedOn w:val="Domylnaczcionkaakapitu"/>
    <w:uiPriority w:val="99"/>
    <w:unhideWhenUsed/>
    <w:rsid w:val="00FE06F0"/>
    <w:rPr>
      <w:color w:val="467886" w:themeColor="hyperlink"/>
      <w:u w:val="single"/>
    </w:rPr>
  </w:style>
  <w:style w:type="character" w:customStyle="1" w:styleId="Nagwek10">
    <w:name w:val="Nagłówek #1_"/>
    <w:basedOn w:val="Domylnaczcionkaakapitu"/>
    <w:rsid w:val="00FE06F0"/>
    <w:rPr>
      <w:rFonts w:ascii="Times New Roman" w:eastAsia="Times New Roman" w:hAnsi="Times New Roman" w:cs="Times New Roman"/>
      <w:b w:val="0"/>
      <w:bCs/>
      <w:i w:val="0"/>
      <w:iCs w:val="0"/>
      <w:smallCaps w:val="0"/>
      <w:strike w:val="0"/>
      <w:sz w:val="30"/>
      <w:szCs w:val="30"/>
      <w:u w:val="none"/>
    </w:rPr>
  </w:style>
  <w:style w:type="character" w:customStyle="1" w:styleId="Nagwek11">
    <w:name w:val="Nagłówek #1"/>
    <w:basedOn w:val="Nagwek10"/>
    <w:rsid w:val="00FE06F0"/>
    <w:rPr>
      <w:rFonts w:ascii="Times New Roman" w:eastAsia="Times New Roman" w:hAnsi="Times New Roman" w:cs="Times New Roman"/>
      <w:b w:val="0"/>
      <w:bCs/>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basedOn w:val="Domylnaczcionkaakapitu"/>
    <w:unhideWhenUsed/>
    <w:rsid w:val="00FE06F0"/>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FE06F0"/>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FE06F0"/>
    <w:rPr>
      <w:rFonts w:ascii="Calibri" w:eastAsia="Calibri" w:hAnsi="Calibri" w:cs="Calibri"/>
      <w:bCs w:val="0"/>
      <w:sz w:val="20"/>
      <w:szCs w:val="20"/>
      <w:lang w:eastAsia="pl-PL"/>
    </w:rPr>
  </w:style>
  <w:style w:type="paragraph" w:styleId="Tematkomentarza">
    <w:name w:val="annotation subject"/>
    <w:basedOn w:val="Tekstkomentarza"/>
    <w:next w:val="Tekstkomentarza"/>
    <w:link w:val="TematkomentarzaZnak"/>
    <w:uiPriority w:val="99"/>
    <w:semiHidden/>
    <w:unhideWhenUsed/>
    <w:rsid w:val="00FE06F0"/>
    <w:rPr>
      <w:b/>
      <w:bCs/>
    </w:rPr>
  </w:style>
  <w:style w:type="character" w:customStyle="1" w:styleId="TematkomentarzaZnak">
    <w:name w:val="Temat komentarza Znak"/>
    <w:basedOn w:val="TekstkomentarzaZnak"/>
    <w:link w:val="Tematkomentarza"/>
    <w:uiPriority w:val="99"/>
    <w:semiHidden/>
    <w:rsid w:val="00FE06F0"/>
    <w:rPr>
      <w:rFonts w:ascii="Calibri" w:eastAsia="Calibri" w:hAnsi="Calibri" w:cs="Calibri"/>
      <w:b/>
      <w:bCs/>
      <w:sz w:val="20"/>
      <w:szCs w:val="20"/>
      <w:lang w:eastAsia="pl-PL"/>
    </w:rPr>
  </w:style>
  <w:style w:type="table" w:styleId="Tabela-Siatka">
    <w:name w:val="Table Grid"/>
    <w:basedOn w:val="Standardowy"/>
    <w:uiPriority w:val="39"/>
    <w:rsid w:val="00FE06F0"/>
    <w:pPr>
      <w:spacing w:after="0" w:line="240" w:lineRule="auto"/>
    </w:pPr>
    <w:rPr>
      <w:rFonts w:ascii="Calibri" w:eastAsia="Calibri" w:hAnsi="Calibri" w:cs="Calibri"/>
      <w:bCs w:val="0"/>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FE06F0"/>
    <w:pPr>
      <w:spacing w:after="0" w:line="240" w:lineRule="auto"/>
    </w:pPr>
    <w:rPr>
      <w:rFonts w:ascii="Calibri" w:eastAsia="Calibri" w:hAnsi="Calibri"/>
      <w:bCs w:val="0"/>
      <w:sz w:val="22"/>
      <w:szCs w:val="22"/>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FE06F0"/>
    <w:pPr>
      <w:spacing w:after="0" w:line="240" w:lineRule="auto"/>
    </w:pPr>
    <w:rPr>
      <w:rFonts w:ascii="Calibri" w:eastAsia="Calibri" w:hAnsi="Calibri"/>
      <w:bCs w:val="0"/>
      <w:sz w:val="22"/>
      <w:szCs w:val="22"/>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FE06F0"/>
    <w:rPr>
      <w:rFonts w:eastAsia="Times New Roman"/>
      <w:shd w:val="clear" w:color="auto" w:fill="FFFFFF"/>
    </w:rPr>
  </w:style>
  <w:style w:type="paragraph" w:customStyle="1" w:styleId="Teksttreci20">
    <w:name w:val="Tekst treści (2)"/>
    <w:basedOn w:val="Normalny"/>
    <w:link w:val="Teksttreci2"/>
    <w:rsid w:val="00FE06F0"/>
    <w:pPr>
      <w:widowControl w:val="0"/>
      <w:shd w:val="clear" w:color="auto" w:fill="FFFFFF"/>
      <w:spacing w:before="300" w:after="0" w:line="269" w:lineRule="exact"/>
      <w:ind w:hanging="440"/>
      <w:jc w:val="both"/>
    </w:pPr>
    <w:rPr>
      <w:rFonts w:ascii="Times New Roman" w:eastAsia="Times New Roman" w:hAnsi="Times New Roman" w:cs="Times New Roman"/>
      <w:bCs/>
      <w:sz w:val="24"/>
      <w:szCs w:val="28"/>
      <w:lang w:eastAsia="en-US"/>
    </w:rPr>
  </w:style>
  <w:style w:type="paragraph" w:styleId="Poprawka">
    <w:name w:val="Revision"/>
    <w:hidden/>
    <w:uiPriority w:val="99"/>
    <w:semiHidden/>
    <w:rsid w:val="00FE06F0"/>
    <w:pPr>
      <w:spacing w:after="0" w:line="240" w:lineRule="auto"/>
    </w:pPr>
    <w:rPr>
      <w:rFonts w:ascii="Calibri" w:eastAsia="Calibri" w:hAnsi="Calibri" w:cs="Calibri"/>
      <w:bCs w:val="0"/>
      <w:sz w:val="22"/>
      <w:szCs w:val="22"/>
      <w:lang w:eastAsia="pl-PL"/>
    </w:rPr>
  </w:style>
  <w:style w:type="paragraph" w:styleId="Tekstdymka">
    <w:name w:val="Balloon Text"/>
    <w:basedOn w:val="Normalny"/>
    <w:link w:val="TekstdymkaZnak"/>
    <w:uiPriority w:val="99"/>
    <w:semiHidden/>
    <w:unhideWhenUsed/>
    <w:rsid w:val="00FE06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E06F0"/>
    <w:rPr>
      <w:rFonts w:ascii="Segoe UI" w:eastAsia="Calibri" w:hAnsi="Segoe UI" w:cs="Segoe UI"/>
      <w:bCs w:val="0"/>
      <w:sz w:val="18"/>
      <w:szCs w:val="18"/>
      <w:lang w:eastAsia="pl-PL"/>
    </w:rPr>
  </w:style>
  <w:style w:type="paragraph" w:styleId="Tekstprzypisukocowego">
    <w:name w:val="endnote text"/>
    <w:basedOn w:val="Normalny"/>
    <w:link w:val="TekstprzypisukocowegoZnak"/>
    <w:uiPriority w:val="99"/>
    <w:semiHidden/>
    <w:unhideWhenUsed/>
    <w:rsid w:val="00FE06F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E06F0"/>
    <w:rPr>
      <w:rFonts w:ascii="Calibri" w:eastAsia="Calibri" w:hAnsi="Calibri" w:cs="Calibri"/>
      <w:bCs w:val="0"/>
      <w:sz w:val="20"/>
      <w:szCs w:val="20"/>
      <w:lang w:eastAsia="pl-PL"/>
    </w:rPr>
  </w:style>
  <w:style w:type="character" w:styleId="Odwoanieprzypisukocowego">
    <w:name w:val="endnote reference"/>
    <w:basedOn w:val="Domylnaczcionkaakapitu"/>
    <w:uiPriority w:val="99"/>
    <w:semiHidden/>
    <w:unhideWhenUsed/>
    <w:rsid w:val="00FE06F0"/>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FE06F0"/>
  </w:style>
  <w:style w:type="paragraph" w:customStyle="1" w:styleId="Default">
    <w:name w:val="Default"/>
    <w:rsid w:val="00FE06F0"/>
    <w:pPr>
      <w:autoSpaceDE w:val="0"/>
      <w:autoSpaceDN w:val="0"/>
      <w:adjustRightInd w:val="0"/>
      <w:spacing w:after="0" w:line="240" w:lineRule="auto"/>
    </w:pPr>
    <w:rPr>
      <w:rFonts w:ascii="Arial" w:eastAsia="Calibri" w:hAnsi="Arial" w:cs="Arial"/>
      <w:bCs w:val="0"/>
      <w:color w:val="000000"/>
      <w:szCs w:val="24"/>
      <w:lang w:eastAsia="pl-PL"/>
    </w:rPr>
  </w:style>
  <w:style w:type="character" w:customStyle="1" w:styleId="FontStyle95">
    <w:name w:val="Font Style95"/>
    <w:basedOn w:val="Domylnaczcionkaakapitu"/>
    <w:uiPriority w:val="99"/>
    <w:rsid w:val="00FE06F0"/>
    <w:rPr>
      <w:rFonts w:ascii="Times New Roman" w:hAnsi="Times New Roman" w:cs="Times New Roman"/>
      <w:sz w:val="22"/>
      <w:szCs w:val="22"/>
    </w:rPr>
  </w:style>
  <w:style w:type="paragraph" w:customStyle="1" w:styleId="Style12">
    <w:name w:val="Style12"/>
    <w:basedOn w:val="Normalny"/>
    <w:uiPriority w:val="99"/>
    <w:rsid w:val="00FE06F0"/>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FE06F0"/>
    <w:pPr>
      <w:spacing w:after="120"/>
    </w:pPr>
  </w:style>
  <w:style w:type="character" w:customStyle="1" w:styleId="TekstpodstawowyZnak">
    <w:name w:val="Tekst podstawowy Znak"/>
    <w:basedOn w:val="Domylnaczcionkaakapitu"/>
    <w:link w:val="Tekstpodstawowy"/>
    <w:uiPriority w:val="99"/>
    <w:rsid w:val="00FE06F0"/>
    <w:rPr>
      <w:rFonts w:ascii="Calibri" w:eastAsia="Calibri" w:hAnsi="Calibri" w:cs="Calibri"/>
      <w:bCs w:val="0"/>
      <w:sz w:val="22"/>
      <w:szCs w:val="22"/>
      <w:lang w:eastAsia="pl-PL"/>
    </w:rPr>
  </w:style>
  <w:style w:type="paragraph" w:customStyle="1" w:styleId="USTustnpkodeksu">
    <w:name w:val="UST(§) – ust. (§ np. kodeksu)"/>
    <w:basedOn w:val="Normalny"/>
    <w:uiPriority w:val="12"/>
    <w:qFormat/>
    <w:rsid w:val="00FE06F0"/>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FE06F0"/>
    <w:rPr>
      <w:color w:val="808080"/>
    </w:rPr>
  </w:style>
  <w:style w:type="paragraph" w:customStyle="1" w:styleId="Paragraf">
    <w:name w:val="Paragraf"/>
    <w:basedOn w:val="Normalny"/>
    <w:qFormat/>
    <w:rsid w:val="00FE06F0"/>
    <w:pPr>
      <w:numPr>
        <w:numId w:val="2"/>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FE06F0"/>
    <w:pPr>
      <w:numPr>
        <w:ilvl w:val="1"/>
        <w:numId w:val="2"/>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FE06F0"/>
    <w:pPr>
      <w:numPr>
        <w:ilvl w:val="2"/>
        <w:numId w:val="2"/>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FE06F0"/>
    <w:pPr>
      <w:numPr>
        <w:ilvl w:val="3"/>
        <w:numId w:val="2"/>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FE06F0"/>
    <w:pPr>
      <w:numPr>
        <w:ilvl w:val="5"/>
        <w:numId w:val="2"/>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FE06F0"/>
    <w:pPr>
      <w:spacing w:after="0" w:line="240" w:lineRule="auto"/>
      <w:ind w:left="5684" w:hanging="360"/>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E06F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E06F0"/>
    <w:rPr>
      <w:rFonts w:ascii="Calibri" w:eastAsia="Calibri" w:hAnsi="Calibri" w:cs="Calibri"/>
      <w:bCs w:val="0"/>
      <w:sz w:val="20"/>
      <w:szCs w:val="20"/>
      <w:lang w:eastAsia="pl-PL"/>
    </w:rPr>
  </w:style>
  <w:style w:type="character" w:styleId="Odwoanieprzypisudolnego">
    <w:name w:val="footnote reference"/>
    <w:basedOn w:val="Domylnaczcionkaakapitu"/>
    <w:uiPriority w:val="99"/>
    <w:semiHidden/>
    <w:unhideWhenUsed/>
    <w:rsid w:val="00FE06F0"/>
    <w:rPr>
      <w:vertAlign w:val="superscript"/>
    </w:rPr>
  </w:style>
  <w:style w:type="character" w:styleId="Nierozpoznanawzmianka">
    <w:name w:val="Unresolved Mention"/>
    <w:basedOn w:val="Domylnaczcionkaakapitu"/>
    <w:uiPriority w:val="99"/>
    <w:semiHidden/>
    <w:unhideWhenUsed/>
    <w:rsid w:val="00FE0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35643">
      <w:bodyDiv w:val="1"/>
      <w:marLeft w:val="0"/>
      <w:marRight w:val="0"/>
      <w:marTop w:val="0"/>
      <w:marBottom w:val="0"/>
      <w:divBdr>
        <w:top w:val="none" w:sz="0" w:space="0" w:color="auto"/>
        <w:left w:val="none" w:sz="0" w:space="0" w:color="auto"/>
        <w:bottom w:val="none" w:sz="0" w:space="0" w:color="auto"/>
        <w:right w:val="none" w:sz="0" w:space="0" w:color="auto"/>
      </w:divBdr>
    </w:div>
    <w:div w:id="93402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w-s.p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w-s.pl" TargetMode="External"/><Relationship Id="rId12" Type="http://schemas.openxmlformats.org/officeDocument/2006/relationships/hyperlink" Target="mailto:biuro@zw-s.p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w-s.p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pl/web/rolnictwo/wytyczne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zw-s.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24</Pages>
  <Words>8791</Words>
  <Characters>52746</Characters>
  <Application>Microsoft Office Word</Application>
  <DocSecurity>0</DocSecurity>
  <Lines>439</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Mikołajczyk</dc:creator>
  <cp:keywords/>
  <dc:description/>
  <cp:lastModifiedBy>Marcin Mikołajczyk</cp:lastModifiedBy>
  <cp:revision>4</cp:revision>
  <cp:lastPrinted>2025-07-25T09:29:00Z</cp:lastPrinted>
  <dcterms:created xsi:type="dcterms:W3CDTF">2025-08-11T07:56:00Z</dcterms:created>
  <dcterms:modified xsi:type="dcterms:W3CDTF">2025-08-26T06:12:00Z</dcterms:modified>
</cp:coreProperties>
</file>